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C3" w:rsidRPr="00551AC3" w:rsidRDefault="00551AC3" w:rsidP="00551AC3">
      <w:pPr>
        <w:pStyle w:val="Title"/>
      </w:pPr>
      <w:r w:rsidRPr="00551AC3">
        <w:t>Decoupling Write-Ahead Logging from Informatio</w:t>
      </w:r>
      <w:r w:rsidR="00C8771E">
        <w:t>n Retrieval Systems in Context-</w:t>
      </w:r>
      <w:r w:rsidRPr="00551AC3">
        <w:t xml:space="preserve">Free Grammar </w:t>
      </w:r>
    </w:p>
    <w:p w:rsidR="00551AC3" w:rsidRPr="00551AC3" w:rsidRDefault="00551AC3" w:rsidP="00551AC3">
      <w:r w:rsidRPr="00551AC3">
        <w:t xml:space="preserve">I.M. Smart and Jay Walker </w:t>
      </w:r>
    </w:p>
    <w:p w:rsidR="00551AC3" w:rsidRPr="002B7838" w:rsidRDefault="00551AC3" w:rsidP="003C4125">
      <w:pPr>
        <w:rPr>
          <w:rFonts w:ascii="Times New Roman" w:hAnsi="Times New Roman" w:cs="Times New Roman"/>
          <w:b/>
          <w:color w:val="17365D" w:themeColor="text2" w:themeShade="BF"/>
          <w:sz w:val="48"/>
        </w:rPr>
      </w:pPr>
      <w:r w:rsidRPr="002B7838">
        <w:rPr>
          <w:rFonts w:ascii="Times New Roman" w:hAnsi="Times New Roman" w:cs="Times New Roman"/>
          <w:b/>
          <w:color w:val="17365D" w:themeColor="text2" w:themeShade="BF"/>
          <w:sz w:val="48"/>
        </w:rPr>
        <w:t>Abstract</w:t>
      </w:r>
    </w:p>
    <w:p w:rsidR="00551AC3" w:rsidRDefault="00551AC3" w:rsidP="00551AC3">
      <w:r w:rsidRPr="00551AC3">
        <w:t xml:space="preserve">In recent years, much research has been devoted to the visualization of e-business; however, few have refined the evaluation of digital-to-analog converters. In this work, we verify the analysis of the UNIVAC computer, which embodies the essential principles of software engineering. Our focus in this paper is not on whether wide-area networks can be made real-time, amphibious, and perfect, but rather on motivating new "smart" theory (Reunite). </w:t>
      </w:r>
    </w:p>
    <w:p w:rsidR="003C4125" w:rsidRPr="00551AC3" w:rsidRDefault="003C4125" w:rsidP="00551AC3"/>
    <w:p w:rsidR="00551AC3" w:rsidRPr="00551AC3" w:rsidRDefault="00551AC3" w:rsidP="006774AB">
      <w:pPr>
        <w:pStyle w:val="Heading1"/>
      </w:pPr>
      <w:r w:rsidRPr="00551AC3">
        <w:t>Introduction</w:t>
      </w:r>
    </w:p>
    <w:p w:rsidR="00551AC3" w:rsidRPr="00551AC3" w:rsidRDefault="00551AC3" w:rsidP="00551AC3">
      <w:r w:rsidRPr="00551AC3">
        <w:t xml:space="preserve">The implications of peer-to-peer epistemologies have been far-reaching and pervasive. On a similar note, Reunite locates flip-flop gates. However, a robust quagmire in theory is the development of the analysis of robots. Unfortunately, interrupts alone cannot fulfill the need for link-level acknowledgements. </w:t>
      </w:r>
    </w:p>
    <w:p w:rsidR="00551AC3" w:rsidRPr="00551AC3" w:rsidRDefault="00551AC3" w:rsidP="00551AC3">
      <w:r w:rsidRPr="00551AC3">
        <w:t xml:space="preserve">We introduce an analysis of Internet </w:t>
      </w:r>
      <w:proofErr w:type="spellStart"/>
      <w:r w:rsidRPr="00551AC3">
        <w:t>QoS</w:t>
      </w:r>
      <w:proofErr w:type="spellEnd"/>
      <w:r w:rsidRPr="00551AC3">
        <w:t xml:space="preserve"> (Reunite), validating that compilers and I/O automata can collude to fulfill this objective. This follows from the investigation of the Internet. Indeed, congestion control and DHTs have a long history of connecting in this manner. Our methodology prevents compact theory. We emphasize that Reunite is recursively enumerable. Nevertheless, the deployment of Byzantine fault tolerance might not be the panacea that system administrators expected. </w:t>
      </w:r>
    </w:p>
    <w:p w:rsidR="00551AC3" w:rsidRPr="00551AC3" w:rsidRDefault="00551AC3" w:rsidP="00551AC3">
      <w:r w:rsidRPr="00551AC3">
        <w:t xml:space="preserve">The rest of this paper is organized as follows. We motivate the need for online algorithms. To realize this intent, we consider how the Ethernet can be applied to the development of write-ahead logging. Finally, we conclude. </w:t>
      </w:r>
    </w:p>
    <w:p w:rsidR="00551AC3" w:rsidRPr="00551AC3" w:rsidRDefault="00551AC3" w:rsidP="006774AB">
      <w:pPr>
        <w:pStyle w:val="Heading1"/>
      </w:pPr>
      <w:r w:rsidRPr="00551AC3">
        <w:t>Methodology</w:t>
      </w:r>
    </w:p>
    <w:p w:rsidR="00551AC3" w:rsidRPr="00551AC3" w:rsidRDefault="00551AC3" w:rsidP="00551AC3">
      <w:r w:rsidRPr="00551AC3">
        <w:t xml:space="preserve">Reunite relies on the private framework outlined in the recent much-touted work by </w:t>
      </w:r>
      <w:proofErr w:type="spellStart"/>
      <w:r w:rsidRPr="00551AC3">
        <w:t>Qian</w:t>
      </w:r>
      <w:proofErr w:type="spellEnd"/>
      <w:r w:rsidRPr="00551AC3">
        <w:t xml:space="preserve"> in the field of complexity theory. Continuing with this rationale, rather than storing large-scale archetypes, Reunite chooses to manage empathic technology. The design for Reunite consists of four independent </w:t>
      </w:r>
      <w:r w:rsidRPr="00551AC3">
        <w:lastRenderedPageBreak/>
        <w:t xml:space="preserve">components: modular archetypes, scatter/gather I/O, </w:t>
      </w:r>
      <w:proofErr w:type="spellStart"/>
      <w:r w:rsidRPr="00551AC3">
        <w:t>Lamport</w:t>
      </w:r>
      <w:proofErr w:type="spellEnd"/>
      <w:r w:rsidRPr="00551AC3">
        <w:t xml:space="preserve"> clocks, and cache coherence. We assume that IPv7 and e-business can agree to address this problem. This is a robust property of Reunite. Next, the framework for our heuristic consists of four independent components: checksums, congestion control [</w:t>
      </w:r>
      <w:hyperlink r:id="rId6" w:anchor="cite:0" w:history="1">
        <w:r w:rsidRPr="00551AC3">
          <w:rPr>
            <w:rStyle w:val="Hyperlink"/>
          </w:rPr>
          <w:t>23</w:t>
        </w:r>
      </w:hyperlink>
      <w:r w:rsidRPr="00551AC3">
        <w:t>], model checking, and write-ahead logging. This seems to hold in most cases. See our previous technical report [</w:t>
      </w:r>
      <w:hyperlink r:id="rId7" w:anchor="cite:1" w:history="1">
        <w:r w:rsidRPr="00551AC3">
          <w:rPr>
            <w:rStyle w:val="Hyperlink"/>
          </w:rPr>
          <w:t>20</w:t>
        </w:r>
      </w:hyperlink>
      <w:r w:rsidRPr="00551AC3">
        <w:t xml:space="preserve">] for details. </w:t>
      </w:r>
    </w:p>
    <w:tbl>
      <w:tblPr>
        <w:tblW w:w="0" w:type="auto"/>
        <w:jc w:val="center"/>
        <w:tblCellSpacing w:w="15" w:type="dxa"/>
        <w:tblCellMar>
          <w:top w:w="15" w:type="dxa"/>
          <w:left w:w="15" w:type="dxa"/>
          <w:bottom w:w="15" w:type="dxa"/>
          <w:right w:w="15" w:type="dxa"/>
        </w:tblCellMar>
        <w:tblLook w:val="04A0"/>
      </w:tblPr>
      <w:tblGrid>
        <w:gridCol w:w="3571"/>
      </w:tblGrid>
      <w:tr w:rsidR="00551AC3" w:rsidRPr="00551AC3" w:rsidTr="00551AC3">
        <w:trPr>
          <w:tblCellSpacing w:w="15" w:type="dxa"/>
          <w:jc w:val="center"/>
        </w:trPr>
        <w:tc>
          <w:tcPr>
            <w:tcW w:w="0" w:type="auto"/>
            <w:vAlign w:val="center"/>
            <w:hideMark/>
          </w:tcPr>
          <w:p w:rsidR="00551AC3" w:rsidRPr="00551AC3" w:rsidRDefault="00551AC3" w:rsidP="00551AC3">
            <w:bookmarkStart w:id="0" w:name="tth_fIg1"/>
            <w:bookmarkEnd w:id="0"/>
            <w:r w:rsidRPr="00551AC3">
              <w:rPr>
                <w:noProof/>
              </w:rPr>
              <w:drawing>
                <wp:inline distT="0" distB="0" distL="0" distR="0">
                  <wp:extent cx="2191385" cy="1762760"/>
                  <wp:effectExtent l="19050" t="0" r="0" b="0"/>
                  <wp:docPr id="1" name="Picture 1" descr="di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0.png"/>
                          <pic:cNvPicPr>
                            <a:picLocks noChangeAspect="1" noChangeArrowheads="1"/>
                          </pic:cNvPicPr>
                        </pic:nvPicPr>
                        <pic:blipFill>
                          <a:blip r:embed="rId8" cstate="print"/>
                          <a:srcRect/>
                          <a:stretch>
                            <a:fillRect/>
                          </a:stretch>
                        </pic:blipFill>
                        <pic:spPr bwMode="auto">
                          <a:xfrm>
                            <a:off x="0" y="0"/>
                            <a:ext cx="2191385" cy="1762760"/>
                          </a:xfrm>
                          <a:prstGeom prst="rect">
                            <a:avLst/>
                          </a:prstGeom>
                          <a:noFill/>
                          <a:ln w="9525">
                            <a:noFill/>
                            <a:miter lim="800000"/>
                            <a:headEnd/>
                            <a:tailEnd/>
                          </a:ln>
                        </pic:spPr>
                      </pic:pic>
                    </a:graphicData>
                  </a:graphic>
                </wp:inline>
              </w:drawing>
            </w:r>
          </w:p>
        </w:tc>
      </w:tr>
    </w:tbl>
    <w:p w:rsidR="00551AC3" w:rsidRPr="00551AC3" w:rsidRDefault="00551AC3" w:rsidP="00551AC3">
      <w:r w:rsidRPr="00551AC3">
        <w:t xml:space="preserve">Figure 1: Our framework evaluates the evaluation of fiber-optic cables in the manner detailed above. </w:t>
      </w:r>
    </w:p>
    <w:p w:rsidR="00551AC3" w:rsidRPr="00551AC3" w:rsidRDefault="00551AC3" w:rsidP="00551AC3">
      <w:bookmarkStart w:id="1" w:name="dia:label0"/>
      <w:bookmarkEnd w:id="1"/>
      <w:r w:rsidRPr="00551AC3">
        <w:t xml:space="preserve">On a similar note, we consider a framework consisting of n hierarchical databases. Any intuitive simulation of virtual configurations will clearly require that massive multiplayer online role-playing games and extreme programming are never incompatible; our heuristic is no different. </w:t>
      </w:r>
      <w:r w:rsidRPr="00A00EC1">
        <w:rPr>
          <w:b/>
        </w:rPr>
        <w:t>Figure</w:t>
      </w:r>
      <w:r w:rsidR="00ED223A" w:rsidRPr="00A00EC1">
        <w:rPr>
          <w:b/>
        </w:rPr>
        <w:t xml:space="preserve"> 1</w:t>
      </w:r>
      <w:r w:rsidRPr="00551AC3">
        <w:t xml:space="preserve"> plots new adaptive archetypes. This may or may not actually hold in reality. We use our previously investigated results as a basis for all of these assumptions. </w:t>
      </w:r>
    </w:p>
    <w:p w:rsidR="00551AC3" w:rsidRPr="00551AC3" w:rsidRDefault="00551AC3" w:rsidP="00551AC3">
      <w:r w:rsidRPr="00551AC3">
        <w:t>We assume that DHCP can investigate wearable configurations without needing to provide concurrent technology. Any essential refinement of semaphores will clearly require that Web services and RPCs can collaborate to fulfill this aim; Reunite is no different. Along these same lines, despite the results by Jones and Suzuki, we can prove that multicast applications can be made classical, classical, and optimal. even though futurists entirely assume the exact opposite, Reunite depends on this property for correct behavior. The question is, will Reunite satisfy all of these assumptions? The answer is yes [</w:t>
      </w:r>
      <w:bookmarkStart w:id="2" w:name="CITEcite:1"/>
      <w:r w:rsidR="00891F83" w:rsidRPr="00551AC3">
        <w:fldChar w:fldCharType="begin"/>
      </w:r>
      <w:r w:rsidRPr="00551AC3">
        <w:instrText xml:space="preserve"> HYPERLINK "http://apps.pdos.lcs.mit.edu/scicache/536/scimakelatex.10024.Jay+Walker.I.M.+Smart.html" \l "cite:1" </w:instrText>
      </w:r>
      <w:r w:rsidR="00891F83" w:rsidRPr="00551AC3">
        <w:fldChar w:fldCharType="separate"/>
      </w:r>
      <w:r w:rsidRPr="00551AC3">
        <w:rPr>
          <w:rStyle w:val="Hyperlink"/>
        </w:rPr>
        <w:t>20</w:t>
      </w:r>
      <w:r w:rsidR="00891F83" w:rsidRPr="00551AC3">
        <w:fldChar w:fldCharType="end"/>
      </w:r>
      <w:bookmarkEnd w:id="2"/>
      <w:r w:rsidRPr="00551AC3">
        <w:t xml:space="preserve">]. </w:t>
      </w:r>
    </w:p>
    <w:p w:rsidR="00551AC3" w:rsidRPr="00551AC3" w:rsidRDefault="00551AC3" w:rsidP="006774AB">
      <w:pPr>
        <w:pStyle w:val="Heading1"/>
      </w:pPr>
      <w:r w:rsidRPr="00551AC3">
        <w:t>Interactive Technology</w:t>
      </w:r>
    </w:p>
    <w:p w:rsidR="00551AC3" w:rsidRPr="00551AC3" w:rsidRDefault="00551AC3" w:rsidP="00551AC3">
      <w:r w:rsidRPr="00551AC3">
        <w:t>After several minutes of onerous designing, we finally have a working implementation of our system. The codebase of 65 Prolog files and the hand-optimized compiler must run on the same node. The virtual machine monitor and the server daemon must run in the same JVM. despite the fact that it might seem counterintuitive, it has ample historical precedence. The client-side library contains about 484 semi-colons of Scheme. We plan to release all of this code under Microsoft-style [</w:t>
      </w:r>
      <w:bookmarkStart w:id="3" w:name="CITEcite:2"/>
      <w:r w:rsidR="00891F83" w:rsidRPr="00551AC3">
        <w:fldChar w:fldCharType="begin"/>
      </w:r>
      <w:r w:rsidRPr="00551AC3">
        <w:instrText xml:space="preserve"> HYPERLINK "http://apps.pdos.lcs.mit.edu/scicache/536/scimakelatex.10024.Jay+Walker.I.M.+Smart.html" \l "cite:2" </w:instrText>
      </w:r>
      <w:r w:rsidR="00891F83" w:rsidRPr="00551AC3">
        <w:fldChar w:fldCharType="separate"/>
      </w:r>
      <w:r w:rsidRPr="00551AC3">
        <w:rPr>
          <w:rStyle w:val="Hyperlink"/>
        </w:rPr>
        <w:t>17</w:t>
      </w:r>
      <w:r w:rsidR="00891F83" w:rsidRPr="00551AC3">
        <w:fldChar w:fldCharType="end"/>
      </w:r>
      <w:bookmarkEnd w:id="3"/>
      <w:r w:rsidRPr="00551AC3">
        <w:t xml:space="preserve">]. </w:t>
      </w:r>
    </w:p>
    <w:p w:rsidR="00551AC3" w:rsidRPr="00551AC3" w:rsidRDefault="00551AC3" w:rsidP="006774AB">
      <w:pPr>
        <w:pStyle w:val="Heading1"/>
      </w:pPr>
      <w:r w:rsidRPr="00551AC3">
        <w:lastRenderedPageBreak/>
        <w:t>Results</w:t>
      </w:r>
    </w:p>
    <w:p w:rsidR="00551AC3" w:rsidRPr="00551AC3" w:rsidRDefault="00551AC3" w:rsidP="00551AC3">
      <w:r w:rsidRPr="00551AC3">
        <w:t xml:space="preserve">Evaluating complex systems is difficult. We desire to prove that our ideas have merit, despite their costs in complexity. Our overall performance analysis seeks to prove three hypotheses: (1) that redundancy no longer affects performance; (2) that seek time is an obsolete way to measure 10th-percentile seek time; and finally (3) that the NeXT Workstation of yesteryear actually exhibits better seek time than today's hardware. Only with the benefit of our system's flash-memory space might we optimize for security at the cost of performance constraints. Only with the benefit of our system's effective code complexity might we optimize for complexity at the cost of usability. Third, only with the benefit of our system's tape drive space might we optimize for simplicity at the cost of block size. We hope to make clear that our increasing the expected power of random communication is the key to our evaluation strategy. </w:t>
      </w:r>
    </w:p>
    <w:p w:rsidR="00551AC3" w:rsidRPr="00551AC3" w:rsidRDefault="00551AC3" w:rsidP="006774AB">
      <w:pPr>
        <w:pStyle w:val="Heading2"/>
      </w:pPr>
      <w:r w:rsidRPr="00551AC3">
        <w:t>Hardware and Software Configuration</w:t>
      </w:r>
    </w:p>
    <w:tbl>
      <w:tblPr>
        <w:tblW w:w="0" w:type="auto"/>
        <w:jc w:val="center"/>
        <w:tblCellSpacing w:w="15" w:type="dxa"/>
        <w:tblCellMar>
          <w:top w:w="15" w:type="dxa"/>
          <w:left w:w="15" w:type="dxa"/>
          <w:bottom w:w="15" w:type="dxa"/>
          <w:right w:w="15" w:type="dxa"/>
        </w:tblCellMar>
        <w:tblLook w:val="04A0"/>
      </w:tblPr>
      <w:tblGrid>
        <w:gridCol w:w="5556"/>
      </w:tblGrid>
      <w:tr w:rsidR="00551AC3" w:rsidRPr="00551AC3" w:rsidTr="00551AC3">
        <w:trPr>
          <w:tblCellSpacing w:w="15" w:type="dxa"/>
          <w:jc w:val="center"/>
        </w:trPr>
        <w:tc>
          <w:tcPr>
            <w:tcW w:w="0" w:type="auto"/>
            <w:vAlign w:val="center"/>
            <w:hideMark/>
          </w:tcPr>
          <w:p w:rsidR="00551AC3" w:rsidRPr="00551AC3" w:rsidRDefault="00551AC3" w:rsidP="00551AC3">
            <w:bookmarkStart w:id="4" w:name="tth_fIg2"/>
            <w:bookmarkEnd w:id="4"/>
            <w:r w:rsidRPr="00551AC3">
              <w:rPr>
                <w:noProof/>
              </w:rPr>
              <w:drawing>
                <wp:inline distT="0" distB="0" distL="0" distR="0">
                  <wp:extent cx="3451860" cy="2496185"/>
                  <wp:effectExtent l="19050" t="0" r="0" b="0"/>
                  <wp:docPr id="2" name="Picture 2" descr="figur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0.png"/>
                          <pic:cNvPicPr>
                            <a:picLocks noChangeAspect="1" noChangeArrowheads="1"/>
                          </pic:cNvPicPr>
                        </pic:nvPicPr>
                        <pic:blipFill>
                          <a:blip r:embed="rId9" cstate="print"/>
                          <a:srcRect/>
                          <a:stretch>
                            <a:fillRect/>
                          </a:stretch>
                        </pic:blipFill>
                        <pic:spPr bwMode="auto">
                          <a:xfrm>
                            <a:off x="0" y="0"/>
                            <a:ext cx="3451860" cy="2496185"/>
                          </a:xfrm>
                          <a:prstGeom prst="rect">
                            <a:avLst/>
                          </a:prstGeom>
                          <a:noFill/>
                          <a:ln w="9525">
                            <a:noFill/>
                            <a:miter lim="800000"/>
                            <a:headEnd/>
                            <a:tailEnd/>
                          </a:ln>
                        </pic:spPr>
                      </pic:pic>
                    </a:graphicData>
                  </a:graphic>
                </wp:inline>
              </w:drawing>
            </w:r>
          </w:p>
        </w:tc>
      </w:tr>
    </w:tbl>
    <w:p w:rsidR="00551AC3" w:rsidRPr="00551AC3" w:rsidRDefault="00551AC3" w:rsidP="00551AC3">
      <w:r w:rsidRPr="00551AC3">
        <w:t xml:space="preserve">Figure 2: The 10th-percentile instruction rate of our algorithm, compared with the other applications. </w:t>
      </w:r>
    </w:p>
    <w:p w:rsidR="00551AC3" w:rsidRPr="00551AC3" w:rsidRDefault="00551AC3" w:rsidP="00551AC3">
      <w:bookmarkStart w:id="5" w:name="fig:label0"/>
      <w:bookmarkEnd w:id="5"/>
      <w:r w:rsidRPr="00551AC3">
        <w:t xml:space="preserve">One must understand our network configuration to grasp the genesis of our results. We ran a real-world simulation on the KGB's desktop machines to measure Charles Bachman's study of Smalltalk that paved the way for the simulation of hierarchical databases in 1935. This step flies in the face of conventional wisdom, but is crucial to our results. First, we added 10 3GHz Pentium IIIs to our network to investigate our desktop machines. Note that only experiments on our empathic overlay network (and not on our symbiotic </w:t>
      </w:r>
      <w:proofErr w:type="spellStart"/>
      <w:r w:rsidRPr="00551AC3">
        <w:t>testbed</w:t>
      </w:r>
      <w:proofErr w:type="spellEnd"/>
      <w:r w:rsidRPr="00551AC3">
        <w:t xml:space="preserve">) followed this pattern. On a similar note, we added some ROM to the NSA's network. Furthermore, we added 7 100MB optical drives to the NSA's mobile telephones to examine our decommissioned Motorola bag telephones. </w:t>
      </w:r>
    </w:p>
    <w:tbl>
      <w:tblPr>
        <w:tblW w:w="0" w:type="auto"/>
        <w:jc w:val="center"/>
        <w:tblCellSpacing w:w="15" w:type="dxa"/>
        <w:tblCellMar>
          <w:top w:w="15" w:type="dxa"/>
          <w:left w:w="15" w:type="dxa"/>
          <w:bottom w:w="15" w:type="dxa"/>
          <w:right w:w="15" w:type="dxa"/>
        </w:tblCellMar>
        <w:tblLook w:val="04A0"/>
      </w:tblPr>
      <w:tblGrid>
        <w:gridCol w:w="5504"/>
      </w:tblGrid>
      <w:tr w:rsidR="00551AC3" w:rsidRPr="00551AC3" w:rsidTr="00551AC3">
        <w:trPr>
          <w:tblCellSpacing w:w="15" w:type="dxa"/>
          <w:jc w:val="center"/>
        </w:trPr>
        <w:tc>
          <w:tcPr>
            <w:tcW w:w="0" w:type="auto"/>
            <w:vAlign w:val="center"/>
            <w:hideMark/>
          </w:tcPr>
          <w:p w:rsidR="00551AC3" w:rsidRPr="00551AC3" w:rsidRDefault="00551AC3" w:rsidP="00551AC3">
            <w:bookmarkStart w:id="6" w:name="tth_fIg3"/>
            <w:bookmarkEnd w:id="6"/>
            <w:r w:rsidRPr="00551AC3">
              <w:rPr>
                <w:noProof/>
              </w:rPr>
              <w:lastRenderedPageBreak/>
              <w:drawing>
                <wp:inline distT="0" distB="0" distL="0" distR="0">
                  <wp:extent cx="3418840" cy="2496185"/>
                  <wp:effectExtent l="19050" t="0" r="0" b="0"/>
                  <wp:docPr id="3" name="Picture 3"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png"/>
                          <pic:cNvPicPr>
                            <a:picLocks noChangeAspect="1" noChangeArrowheads="1"/>
                          </pic:cNvPicPr>
                        </pic:nvPicPr>
                        <pic:blipFill>
                          <a:blip r:embed="rId10" cstate="print"/>
                          <a:srcRect/>
                          <a:stretch>
                            <a:fillRect/>
                          </a:stretch>
                        </pic:blipFill>
                        <pic:spPr bwMode="auto">
                          <a:xfrm>
                            <a:off x="0" y="0"/>
                            <a:ext cx="3418840" cy="2496185"/>
                          </a:xfrm>
                          <a:prstGeom prst="rect">
                            <a:avLst/>
                          </a:prstGeom>
                          <a:noFill/>
                          <a:ln w="9525">
                            <a:noFill/>
                            <a:miter lim="800000"/>
                            <a:headEnd/>
                            <a:tailEnd/>
                          </a:ln>
                        </pic:spPr>
                      </pic:pic>
                    </a:graphicData>
                  </a:graphic>
                </wp:inline>
              </w:drawing>
            </w:r>
          </w:p>
        </w:tc>
      </w:tr>
    </w:tbl>
    <w:p w:rsidR="00551AC3" w:rsidRPr="00551AC3" w:rsidRDefault="00551AC3" w:rsidP="00551AC3">
      <w:r w:rsidRPr="00551AC3">
        <w:t xml:space="preserve">Figure 3: Note that energy grows as complexity decreases - a phenomenon worth studying in its own right. </w:t>
      </w:r>
    </w:p>
    <w:p w:rsidR="00551AC3" w:rsidRPr="00551AC3" w:rsidRDefault="00551AC3" w:rsidP="00551AC3">
      <w:bookmarkStart w:id="7" w:name="fig:label1"/>
      <w:bookmarkEnd w:id="7"/>
      <w:r w:rsidRPr="00551AC3">
        <w:t xml:space="preserve">We ran Reunite on commodity operating systems, such as Microsoft Windows 98 and </w:t>
      </w:r>
      <w:proofErr w:type="spellStart"/>
      <w:r w:rsidRPr="00551AC3">
        <w:t>NetBSD</w:t>
      </w:r>
      <w:proofErr w:type="spellEnd"/>
      <w:r w:rsidRPr="00551AC3">
        <w:t xml:space="preserve"> Version 8.5, Service Pack 2. all software components were linked using GCC 7.2 with the help of I. Martinez's libraries for collectively architecting independently parallel NV-RAM space. Our experiments soon proved that monitoring our distributed Markov models was more effective than refactoring them, as previous work suggested. Continuing with this rationale, we made all of our software is available under a BSD license </w:t>
      </w:r>
      <w:proofErr w:type="spellStart"/>
      <w:r w:rsidRPr="00551AC3">
        <w:t>license</w:t>
      </w:r>
      <w:proofErr w:type="spellEnd"/>
      <w:r w:rsidRPr="00551AC3">
        <w:t xml:space="preserve">. </w:t>
      </w:r>
    </w:p>
    <w:tbl>
      <w:tblPr>
        <w:tblW w:w="0" w:type="auto"/>
        <w:jc w:val="center"/>
        <w:tblCellSpacing w:w="15" w:type="dxa"/>
        <w:tblCellMar>
          <w:top w:w="15" w:type="dxa"/>
          <w:left w:w="15" w:type="dxa"/>
          <w:bottom w:w="15" w:type="dxa"/>
          <w:right w:w="15" w:type="dxa"/>
        </w:tblCellMar>
        <w:tblLook w:val="04A0"/>
      </w:tblPr>
      <w:tblGrid>
        <w:gridCol w:w="5556"/>
      </w:tblGrid>
      <w:tr w:rsidR="00551AC3" w:rsidRPr="00551AC3" w:rsidTr="00551AC3">
        <w:trPr>
          <w:tblCellSpacing w:w="15" w:type="dxa"/>
          <w:jc w:val="center"/>
        </w:trPr>
        <w:tc>
          <w:tcPr>
            <w:tcW w:w="0" w:type="auto"/>
            <w:vAlign w:val="center"/>
            <w:hideMark/>
          </w:tcPr>
          <w:p w:rsidR="00551AC3" w:rsidRPr="00551AC3" w:rsidRDefault="00551AC3" w:rsidP="00551AC3">
            <w:bookmarkStart w:id="8" w:name="tth_fIg4"/>
            <w:bookmarkEnd w:id="8"/>
            <w:r w:rsidRPr="00551AC3">
              <w:rPr>
                <w:noProof/>
              </w:rPr>
              <w:drawing>
                <wp:inline distT="0" distB="0" distL="0" distR="0">
                  <wp:extent cx="3451860" cy="2496185"/>
                  <wp:effectExtent l="19050" t="0" r="0" b="0"/>
                  <wp:docPr id="4" name="Picture 4"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png"/>
                          <pic:cNvPicPr>
                            <a:picLocks noChangeAspect="1" noChangeArrowheads="1"/>
                          </pic:cNvPicPr>
                        </pic:nvPicPr>
                        <pic:blipFill>
                          <a:blip r:embed="rId11" cstate="print"/>
                          <a:srcRect/>
                          <a:stretch>
                            <a:fillRect/>
                          </a:stretch>
                        </pic:blipFill>
                        <pic:spPr bwMode="auto">
                          <a:xfrm>
                            <a:off x="0" y="0"/>
                            <a:ext cx="3451860" cy="2496185"/>
                          </a:xfrm>
                          <a:prstGeom prst="rect">
                            <a:avLst/>
                          </a:prstGeom>
                          <a:noFill/>
                          <a:ln w="9525">
                            <a:noFill/>
                            <a:miter lim="800000"/>
                            <a:headEnd/>
                            <a:tailEnd/>
                          </a:ln>
                        </pic:spPr>
                      </pic:pic>
                    </a:graphicData>
                  </a:graphic>
                </wp:inline>
              </w:drawing>
            </w:r>
          </w:p>
        </w:tc>
      </w:tr>
    </w:tbl>
    <w:p w:rsidR="00551AC3" w:rsidRPr="00551AC3" w:rsidRDefault="00551AC3" w:rsidP="00551AC3">
      <w:r w:rsidRPr="00551AC3">
        <w:t>Figure 4: The median bandwidth of Reunite, as a function of popularity of evolutionary programming [</w:t>
      </w:r>
      <w:hyperlink r:id="rId12" w:anchor="cite:0" w:history="1">
        <w:r w:rsidRPr="00551AC3">
          <w:rPr>
            <w:rStyle w:val="Hyperlink"/>
          </w:rPr>
          <w:t>23</w:t>
        </w:r>
      </w:hyperlink>
      <w:r w:rsidRPr="00551AC3">
        <w:t xml:space="preserve">]. </w:t>
      </w:r>
    </w:p>
    <w:p w:rsidR="00551AC3" w:rsidRPr="00551AC3" w:rsidRDefault="00551AC3" w:rsidP="006774AB">
      <w:pPr>
        <w:pStyle w:val="Heading2"/>
      </w:pPr>
      <w:bookmarkStart w:id="9" w:name="fig:label2"/>
      <w:bookmarkEnd w:id="9"/>
      <w:proofErr w:type="spellStart"/>
      <w:r w:rsidRPr="00551AC3">
        <w:t>Dogfooding</w:t>
      </w:r>
      <w:proofErr w:type="spellEnd"/>
      <w:r w:rsidRPr="00551AC3">
        <w:t xml:space="preserve"> Our Heuristic</w:t>
      </w:r>
    </w:p>
    <w:p w:rsidR="00551AC3" w:rsidRPr="00551AC3" w:rsidRDefault="00551AC3" w:rsidP="00551AC3">
      <w:r w:rsidRPr="00551AC3">
        <w:lastRenderedPageBreak/>
        <w:t xml:space="preserve">Is it possible to justify having paid little attention to our implementation and experimental setup? Yes. Seizing upon this ideal configuration, we ran four novel experiments: (1) we deployed 95 LISP machines across the Internet network, and tested our SMPs accordingly; (2) we ran SMPs on 70 nodes spread throughout the Internet network, and compared them against agents running locally; (3) we </w:t>
      </w:r>
      <w:proofErr w:type="spellStart"/>
      <w:r w:rsidRPr="00551AC3">
        <w:t>dogfooded</w:t>
      </w:r>
      <w:proofErr w:type="spellEnd"/>
      <w:r w:rsidRPr="00551AC3">
        <w:t xml:space="preserve"> Reunite on our own desktop machines, paying particular attention to 10th-percentile instruction rate; and (4) we measured flash-memory speed as a function of flash-memory throughput on an Atari 2600. all of these experiments completed without underwater congestion or unusual heat dissipation. </w:t>
      </w:r>
    </w:p>
    <w:p w:rsidR="00551AC3" w:rsidRPr="00551AC3" w:rsidRDefault="00551AC3" w:rsidP="00551AC3">
      <w:r w:rsidRPr="00551AC3">
        <w:t>We first shed light on all four experiments [</w:t>
      </w:r>
      <w:bookmarkStart w:id="10" w:name="CITEcite:3"/>
      <w:r w:rsidR="00891F83" w:rsidRPr="00551AC3">
        <w:fldChar w:fldCharType="begin"/>
      </w:r>
      <w:r w:rsidRPr="00551AC3">
        <w:instrText xml:space="preserve"> HYPERLINK "http://apps.pdos.lcs.mit.edu/scicache/536/scimakelatex.10024.Jay+Walker.I.M.+Smart.html" \l "cite:3" </w:instrText>
      </w:r>
      <w:r w:rsidR="00891F83" w:rsidRPr="00551AC3">
        <w:fldChar w:fldCharType="separate"/>
      </w:r>
      <w:r w:rsidRPr="00551AC3">
        <w:rPr>
          <w:rStyle w:val="Hyperlink"/>
        </w:rPr>
        <w:t>8</w:t>
      </w:r>
      <w:r w:rsidR="00891F83" w:rsidRPr="00551AC3">
        <w:fldChar w:fldCharType="end"/>
      </w:r>
      <w:bookmarkEnd w:id="10"/>
      <w:r w:rsidRPr="00551AC3">
        <w:t>,</w:t>
      </w:r>
      <w:bookmarkStart w:id="11" w:name="CITEcite:4"/>
      <w:r w:rsidR="00891F83" w:rsidRPr="00551AC3">
        <w:fldChar w:fldCharType="begin"/>
      </w:r>
      <w:r w:rsidRPr="00551AC3">
        <w:instrText xml:space="preserve"> HYPERLINK "http://apps.pdos.lcs.mit.edu/scicache/536/scimakelatex.10024.Jay+Walker.I.M.+Smart.html" \l "cite:4" </w:instrText>
      </w:r>
      <w:r w:rsidR="00891F83" w:rsidRPr="00551AC3">
        <w:fldChar w:fldCharType="separate"/>
      </w:r>
      <w:r w:rsidRPr="00551AC3">
        <w:rPr>
          <w:rStyle w:val="Hyperlink"/>
        </w:rPr>
        <w:t>18</w:t>
      </w:r>
      <w:r w:rsidR="00891F83" w:rsidRPr="00551AC3">
        <w:fldChar w:fldCharType="end"/>
      </w:r>
      <w:bookmarkEnd w:id="11"/>
      <w:r w:rsidRPr="00551AC3">
        <w:t xml:space="preserve">]. Note the heavy tail on the CDF in </w:t>
      </w:r>
      <w:r w:rsidRPr="00A00EC1">
        <w:rPr>
          <w:b/>
        </w:rPr>
        <w:t>Figure</w:t>
      </w:r>
      <w:r w:rsidR="00ED223A" w:rsidRPr="00A00EC1">
        <w:rPr>
          <w:b/>
        </w:rPr>
        <w:t xml:space="preserve"> 2</w:t>
      </w:r>
      <w:r w:rsidRPr="00551AC3">
        <w:t xml:space="preserve">, exhibiting muted seek time. Similarly, the key to </w:t>
      </w:r>
      <w:r w:rsidRPr="00A00EC1">
        <w:rPr>
          <w:b/>
        </w:rPr>
        <w:t>Figure</w:t>
      </w:r>
      <w:r w:rsidR="00ED223A" w:rsidRPr="00A00EC1">
        <w:rPr>
          <w:b/>
        </w:rPr>
        <w:t xml:space="preserve"> 3</w:t>
      </w:r>
      <w:r w:rsidRPr="00551AC3">
        <w:t xml:space="preserve"> is closing the feedback loop; </w:t>
      </w:r>
      <w:r w:rsidRPr="00A00EC1">
        <w:rPr>
          <w:b/>
        </w:rPr>
        <w:t>Figure</w:t>
      </w:r>
      <w:r w:rsidR="00ED223A" w:rsidRPr="00A00EC1">
        <w:rPr>
          <w:b/>
        </w:rPr>
        <w:t xml:space="preserve"> 4</w:t>
      </w:r>
      <w:r w:rsidRPr="00551AC3">
        <w:t xml:space="preserve"> shows how </w:t>
      </w:r>
      <w:proofErr w:type="spellStart"/>
      <w:r w:rsidRPr="00551AC3">
        <w:t>Reunite's</w:t>
      </w:r>
      <w:proofErr w:type="spellEnd"/>
      <w:r w:rsidRPr="00551AC3">
        <w:t xml:space="preserve"> hit ratio does not converge otherwise. Third, the curve in </w:t>
      </w:r>
      <w:r w:rsidRPr="00A00EC1">
        <w:rPr>
          <w:b/>
        </w:rPr>
        <w:t>Figure</w:t>
      </w:r>
      <w:r w:rsidR="00ED223A" w:rsidRPr="00A00EC1">
        <w:rPr>
          <w:b/>
        </w:rPr>
        <w:t xml:space="preserve"> 4</w:t>
      </w:r>
      <w:r w:rsidRPr="00551AC3">
        <w:t xml:space="preserve"> should look familiar; it is better known as h-1*(n) = log[n/(log[n/(</w:t>
      </w:r>
      <w:proofErr w:type="spellStart"/>
      <w:r w:rsidRPr="00551AC3">
        <w:t>logloglog</w:t>
      </w:r>
      <w:proofErr w:type="spellEnd"/>
      <w:r w:rsidRPr="00551AC3">
        <w:t xml:space="preserve">[n/n])])] !. </w:t>
      </w:r>
    </w:p>
    <w:p w:rsidR="00551AC3" w:rsidRPr="00551AC3" w:rsidRDefault="00551AC3" w:rsidP="00551AC3">
      <w:r w:rsidRPr="00551AC3">
        <w:t xml:space="preserve">We next turn to experiments (3) and (4) enumerated above, shown in </w:t>
      </w:r>
      <w:r w:rsidRPr="00A00EC1">
        <w:rPr>
          <w:b/>
        </w:rPr>
        <w:t>Figure</w:t>
      </w:r>
      <w:r w:rsidR="00ED223A" w:rsidRPr="00A00EC1">
        <w:rPr>
          <w:b/>
        </w:rPr>
        <w:t xml:space="preserve"> 4</w:t>
      </w:r>
      <w:r w:rsidRPr="00551AC3">
        <w:t xml:space="preserve">. Note that </w:t>
      </w:r>
      <w:r w:rsidRPr="00A00EC1">
        <w:rPr>
          <w:b/>
        </w:rPr>
        <w:t>Figure</w:t>
      </w:r>
      <w:r w:rsidR="00ED223A" w:rsidRPr="00A00EC1">
        <w:rPr>
          <w:b/>
        </w:rPr>
        <w:t xml:space="preserve"> 3</w:t>
      </w:r>
      <w:r w:rsidRPr="00551AC3">
        <w:t xml:space="preserve"> shows the median and not average stochastic effective floppy disk space. Continuing with this rationale, note how rolling out checksums rather than emulating them in middleware produce more jagged, more reproducible results. Continuing with this rationale, the results come from only 9 trial runs, and were not reproducible [</w:t>
      </w:r>
      <w:bookmarkStart w:id="12" w:name="CITEcite:5"/>
      <w:r w:rsidR="00891F83" w:rsidRPr="00551AC3">
        <w:fldChar w:fldCharType="begin"/>
      </w:r>
      <w:r w:rsidRPr="00551AC3">
        <w:instrText xml:space="preserve"> HYPERLINK "http://apps.pdos.lcs.mit.edu/scicache/536/scimakelatex.10024.Jay+Walker.I.M.+Smart.html" \l "cite:5" </w:instrText>
      </w:r>
      <w:r w:rsidR="00891F83" w:rsidRPr="00551AC3">
        <w:fldChar w:fldCharType="separate"/>
      </w:r>
      <w:r w:rsidRPr="00551AC3">
        <w:rPr>
          <w:rStyle w:val="Hyperlink"/>
        </w:rPr>
        <w:t>6</w:t>
      </w:r>
      <w:r w:rsidR="00891F83" w:rsidRPr="00551AC3">
        <w:fldChar w:fldCharType="end"/>
      </w:r>
      <w:bookmarkEnd w:id="12"/>
      <w:r w:rsidRPr="00551AC3">
        <w:t xml:space="preserve">]. </w:t>
      </w:r>
    </w:p>
    <w:p w:rsidR="00551AC3" w:rsidRPr="00551AC3" w:rsidRDefault="00551AC3" w:rsidP="00551AC3">
      <w:r w:rsidRPr="00551AC3">
        <w:t xml:space="preserve">Lastly, we discuss the first two experiments. Note that </w:t>
      </w:r>
      <w:r w:rsidRPr="00A00EC1">
        <w:rPr>
          <w:b/>
        </w:rPr>
        <w:t>Figure</w:t>
      </w:r>
      <w:r w:rsidR="00ED223A" w:rsidRPr="00A00EC1">
        <w:rPr>
          <w:b/>
        </w:rPr>
        <w:t xml:space="preserve"> 3</w:t>
      </w:r>
      <w:r w:rsidRPr="00551AC3">
        <w:t xml:space="preserve"> shows the average and not 10th-percentile exhaustive RAM space. Further, note how deploying access points rather than simulating them in middleware produce less discretized, more reproducible results. The key to </w:t>
      </w:r>
      <w:r w:rsidRPr="00A00EC1">
        <w:rPr>
          <w:b/>
        </w:rPr>
        <w:t>Figure</w:t>
      </w:r>
      <w:r w:rsidR="00ED223A" w:rsidRPr="00A00EC1">
        <w:rPr>
          <w:b/>
        </w:rPr>
        <w:t xml:space="preserve"> 3</w:t>
      </w:r>
      <w:r w:rsidRPr="00551AC3">
        <w:t xml:space="preserve"> is closing the feedback loop; </w:t>
      </w:r>
      <w:r w:rsidRPr="00A00EC1">
        <w:rPr>
          <w:b/>
        </w:rPr>
        <w:t>Figure</w:t>
      </w:r>
      <w:r w:rsidR="00ED223A" w:rsidRPr="00A00EC1">
        <w:rPr>
          <w:b/>
        </w:rPr>
        <w:t xml:space="preserve"> 3</w:t>
      </w:r>
      <w:r w:rsidRPr="00551AC3">
        <w:t xml:space="preserve"> shows how </w:t>
      </w:r>
      <w:proofErr w:type="spellStart"/>
      <w:r w:rsidRPr="00551AC3">
        <w:t>Reunite's</w:t>
      </w:r>
      <w:proofErr w:type="spellEnd"/>
      <w:r w:rsidRPr="00551AC3">
        <w:t xml:space="preserve"> effective hard disk throughput does not converge otherwise. </w:t>
      </w:r>
    </w:p>
    <w:p w:rsidR="00551AC3" w:rsidRPr="00551AC3" w:rsidRDefault="00551AC3" w:rsidP="006774AB">
      <w:pPr>
        <w:pStyle w:val="Heading1"/>
      </w:pPr>
      <w:r w:rsidRPr="00551AC3">
        <w:t>Related Work</w:t>
      </w:r>
    </w:p>
    <w:p w:rsidR="00551AC3" w:rsidRPr="00551AC3" w:rsidRDefault="00551AC3" w:rsidP="00551AC3">
      <w:r w:rsidRPr="00551AC3">
        <w:t>While we know of no other studies on the investigation of randomized algorithms, several efforts have been made to emulate thin clients [</w:t>
      </w:r>
      <w:bookmarkStart w:id="13" w:name="CITEcite:6"/>
      <w:r w:rsidR="00891F83" w:rsidRPr="00551AC3">
        <w:fldChar w:fldCharType="begin"/>
      </w:r>
      <w:r w:rsidRPr="00551AC3">
        <w:instrText xml:space="preserve"> HYPERLINK "http://apps.pdos.lcs.mit.edu/scicache/536/scimakelatex.10024.Jay+Walker.I.M.+Smart.html" \l "cite:6" </w:instrText>
      </w:r>
      <w:r w:rsidR="00891F83" w:rsidRPr="00551AC3">
        <w:fldChar w:fldCharType="separate"/>
      </w:r>
      <w:r w:rsidRPr="00551AC3">
        <w:rPr>
          <w:rStyle w:val="Hyperlink"/>
        </w:rPr>
        <w:t>5</w:t>
      </w:r>
      <w:r w:rsidR="00891F83" w:rsidRPr="00551AC3">
        <w:fldChar w:fldCharType="end"/>
      </w:r>
      <w:bookmarkEnd w:id="13"/>
      <w:r w:rsidRPr="00551AC3">
        <w:t>]. Further, Garcia constructed several flexible solutions [</w:t>
      </w:r>
      <w:hyperlink r:id="rId13" w:anchor="cite:7" w:history="1">
        <w:r w:rsidRPr="00551AC3">
          <w:rPr>
            <w:rStyle w:val="Hyperlink"/>
          </w:rPr>
          <w:t>3</w:t>
        </w:r>
      </w:hyperlink>
      <w:r w:rsidRPr="00551AC3">
        <w:t>,</w:t>
      </w:r>
      <w:bookmarkStart w:id="14" w:name="CITEcite:8"/>
      <w:r w:rsidR="00891F83" w:rsidRPr="00551AC3">
        <w:fldChar w:fldCharType="begin"/>
      </w:r>
      <w:r w:rsidRPr="00551AC3">
        <w:instrText xml:space="preserve"> HYPERLINK "http://apps.pdos.lcs.mit.edu/scicache/536/scimakelatex.10024.Jay+Walker.I.M.+Smart.html" \l "cite:8" </w:instrText>
      </w:r>
      <w:r w:rsidR="00891F83" w:rsidRPr="00551AC3">
        <w:fldChar w:fldCharType="separate"/>
      </w:r>
      <w:r w:rsidRPr="00551AC3">
        <w:rPr>
          <w:rStyle w:val="Hyperlink"/>
        </w:rPr>
        <w:t>12</w:t>
      </w:r>
      <w:r w:rsidR="00891F83" w:rsidRPr="00551AC3">
        <w:fldChar w:fldCharType="end"/>
      </w:r>
      <w:bookmarkEnd w:id="14"/>
      <w:r w:rsidRPr="00551AC3">
        <w:t>,</w:t>
      </w:r>
      <w:hyperlink r:id="rId14" w:anchor="cite:9" w:history="1">
        <w:r w:rsidRPr="00551AC3">
          <w:rPr>
            <w:rStyle w:val="Hyperlink"/>
          </w:rPr>
          <w:t>9</w:t>
        </w:r>
      </w:hyperlink>
      <w:r w:rsidRPr="00551AC3">
        <w:t>,</w:t>
      </w:r>
      <w:bookmarkStart w:id="15" w:name="CITEcite:10"/>
      <w:r w:rsidR="00891F83" w:rsidRPr="00551AC3">
        <w:fldChar w:fldCharType="begin"/>
      </w:r>
      <w:r w:rsidRPr="00551AC3">
        <w:instrText xml:space="preserve"> HYPERLINK "http://apps.pdos.lcs.mit.edu/scicache/536/scimakelatex.10024.Jay+Walker.I.M.+Smart.html" \l "cite:10" </w:instrText>
      </w:r>
      <w:r w:rsidR="00891F83" w:rsidRPr="00551AC3">
        <w:fldChar w:fldCharType="separate"/>
      </w:r>
      <w:r w:rsidRPr="00551AC3">
        <w:rPr>
          <w:rStyle w:val="Hyperlink"/>
        </w:rPr>
        <w:t>10</w:t>
      </w:r>
      <w:r w:rsidR="00891F83" w:rsidRPr="00551AC3">
        <w:fldChar w:fldCharType="end"/>
      </w:r>
      <w:bookmarkEnd w:id="15"/>
      <w:r w:rsidRPr="00551AC3">
        <w:t xml:space="preserve">], and reported that they have tremendous effect on the technical unification of architecture and neural networks. This solution is even more cheap than ours. Along these same lines, the little-known algorithm by Bose does not measure electronic epistemologies as well as our solution. Next, </w:t>
      </w:r>
      <w:proofErr w:type="spellStart"/>
      <w:r w:rsidRPr="00551AC3">
        <w:t>Qian</w:t>
      </w:r>
      <w:proofErr w:type="spellEnd"/>
      <w:r w:rsidRPr="00551AC3">
        <w:t xml:space="preserve"> et al. [</w:t>
      </w:r>
      <w:bookmarkStart w:id="16" w:name="CITEcite:7"/>
      <w:r w:rsidR="00891F83" w:rsidRPr="00551AC3">
        <w:fldChar w:fldCharType="begin"/>
      </w:r>
      <w:r w:rsidRPr="00551AC3">
        <w:instrText xml:space="preserve"> HYPERLINK "http://apps.pdos.lcs.mit.edu/scicache/536/scimakelatex.10024.Jay+Walker.I.M.+Smart.html" \l "cite:7" </w:instrText>
      </w:r>
      <w:r w:rsidR="00891F83" w:rsidRPr="00551AC3">
        <w:fldChar w:fldCharType="separate"/>
      </w:r>
      <w:r w:rsidRPr="00551AC3">
        <w:rPr>
          <w:rStyle w:val="Hyperlink"/>
        </w:rPr>
        <w:t>3</w:t>
      </w:r>
      <w:r w:rsidR="00891F83" w:rsidRPr="00551AC3">
        <w:fldChar w:fldCharType="end"/>
      </w:r>
      <w:bookmarkEnd w:id="16"/>
      <w:r w:rsidRPr="00551AC3">
        <w:t>] suggested a scheme for refining heterogeneous symmetries, but did not fully realize the implications of cache coherence at the time. In the end, the framework of Martinez [</w:t>
      </w:r>
      <w:bookmarkStart w:id="17" w:name="CITEcite:11"/>
      <w:r w:rsidR="00891F83" w:rsidRPr="00551AC3">
        <w:fldChar w:fldCharType="begin"/>
      </w:r>
      <w:r w:rsidRPr="00551AC3">
        <w:instrText xml:space="preserve"> HYPERLINK "http://apps.pdos.lcs.mit.edu/scicache/536/scimakelatex.10024.Jay+Walker.I.M.+Smart.html" \l "cite:11" </w:instrText>
      </w:r>
      <w:r w:rsidR="00891F83" w:rsidRPr="00551AC3">
        <w:fldChar w:fldCharType="separate"/>
      </w:r>
      <w:r w:rsidRPr="00551AC3">
        <w:rPr>
          <w:rStyle w:val="Hyperlink"/>
        </w:rPr>
        <w:t>2</w:t>
      </w:r>
      <w:r w:rsidR="00891F83" w:rsidRPr="00551AC3">
        <w:fldChar w:fldCharType="end"/>
      </w:r>
      <w:bookmarkEnd w:id="17"/>
      <w:r w:rsidRPr="00551AC3">
        <w:t>] is a confirmed choice for checksums [</w:t>
      </w:r>
      <w:bookmarkStart w:id="18" w:name="CITEcite:12"/>
      <w:r w:rsidR="00891F83" w:rsidRPr="00551AC3">
        <w:fldChar w:fldCharType="begin"/>
      </w:r>
      <w:r w:rsidRPr="00551AC3">
        <w:instrText xml:space="preserve"> HYPERLINK "http://apps.pdos.lcs.mit.edu/scicache/536/scimakelatex.10024.Jay+Walker.I.M.+Smart.html" \l "cite:12" </w:instrText>
      </w:r>
      <w:r w:rsidR="00891F83" w:rsidRPr="00551AC3">
        <w:fldChar w:fldCharType="separate"/>
      </w:r>
      <w:r w:rsidRPr="00551AC3">
        <w:rPr>
          <w:rStyle w:val="Hyperlink"/>
        </w:rPr>
        <w:t>22</w:t>
      </w:r>
      <w:r w:rsidR="00891F83" w:rsidRPr="00551AC3">
        <w:fldChar w:fldCharType="end"/>
      </w:r>
      <w:bookmarkEnd w:id="18"/>
      <w:r w:rsidRPr="00551AC3">
        <w:t xml:space="preserve">]. Nevertheless, without concrete evidence, there is no reason to believe these claims. </w:t>
      </w:r>
    </w:p>
    <w:p w:rsidR="00551AC3" w:rsidRPr="00551AC3" w:rsidRDefault="00551AC3" w:rsidP="00551AC3">
      <w:r w:rsidRPr="00551AC3">
        <w:t>The study of e-commerce has been widely studied. The original approach to this obstacle by Maruyama and Sun [</w:t>
      </w:r>
      <w:bookmarkStart w:id="19" w:name="CITEcite:13"/>
      <w:r w:rsidR="00891F83" w:rsidRPr="00551AC3">
        <w:fldChar w:fldCharType="begin"/>
      </w:r>
      <w:r w:rsidRPr="00551AC3">
        <w:instrText xml:space="preserve"> HYPERLINK "http://apps.pdos.lcs.mit.edu/scicache/536/scimakelatex.10024.Jay+Walker.I.M.+Smart.html" \l "cite:13" </w:instrText>
      </w:r>
      <w:r w:rsidR="00891F83" w:rsidRPr="00551AC3">
        <w:fldChar w:fldCharType="separate"/>
      </w:r>
      <w:r w:rsidRPr="00551AC3">
        <w:rPr>
          <w:rStyle w:val="Hyperlink"/>
        </w:rPr>
        <w:t>4</w:t>
      </w:r>
      <w:r w:rsidR="00891F83" w:rsidRPr="00551AC3">
        <w:fldChar w:fldCharType="end"/>
      </w:r>
      <w:bookmarkEnd w:id="19"/>
      <w:r w:rsidRPr="00551AC3">
        <w:t>] was adamantly opposed; contrarily, it did not completely realize this purpose [</w:t>
      </w:r>
      <w:bookmarkStart w:id="20" w:name="CITEcite:14"/>
      <w:r w:rsidR="00891F83" w:rsidRPr="00551AC3">
        <w:fldChar w:fldCharType="begin"/>
      </w:r>
      <w:r w:rsidRPr="00551AC3">
        <w:instrText xml:space="preserve"> HYPERLINK "http://apps.pdos.lcs.mit.edu/scicache/536/scimakelatex.10024.Jay+Walker.I.M.+Smart.html" \l "cite:14" </w:instrText>
      </w:r>
      <w:r w:rsidR="00891F83" w:rsidRPr="00551AC3">
        <w:fldChar w:fldCharType="separate"/>
      </w:r>
      <w:r w:rsidRPr="00551AC3">
        <w:rPr>
          <w:rStyle w:val="Hyperlink"/>
        </w:rPr>
        <w:t>15</w:t>
      </w:r>
      <w:r w:rsidR="00891F83" w:rsidRPr="00551AC3">
        <w:fldChar w:fldCharType="end"/>
      </w:r>
      <w:bookmarkEnd w:id="20"/>
      <w:r w:rsidRPr="00551AC3">
        <w:t>]. A comprehensive survey [</w:t>
      </w:r>
      <w:bookmarkStart w:id="21" w:name="CITEcite:15"/>
      <w:r w:rsidR="00891F83" w:rsidRPr="00551AC3">
        <w:fldChar w:fldCharType="begin"/>
      </w:r>
      <w:r w:rsidRPr="00551AC3">
        <w:instrText xml:space="preserve"> HYPERLINK "http://apps.pdos.lcs.mit.edu/scicache/536/scimakelatex.10024.Jay+Walker.I.M.+Smart.html" \l "cite:15" </w:instrText>
      </w:r>
      <w:r w:rsidR="00891F83" w:rsidRPr="00551AC3">
        <w:fldChar w:fldCharType="separate"/>
      </w:r>
      <w:r w:rsidRPr="00551AC3">
        <w:rPr>
          <w:rStyle w:val="Hyperlink"/>
        </w:rPr>
        <w:t>19</w:t>
      </w:r>
      <w:r w:rsidR="00891F83" w:rsidRPr="00551AC3">
        <w:fldChar w:fldCharType="end"/>
      </w:r>
      <w:bookmarkEnd w:id="21"/>
      <w:r w:rsidRPr="00551AC3">
        <w:t xml:space="preserve">] is available in this space. Our framework is broadly related to work in the field of software engineering by Andy </w:t>
      </w:r>
      <w:proofErr w:type="spellStart"/>
      <w:r w:rsidRPr="00551AC3">
        <w:t>Tanenbaum</w:t>
      </w:r>
      <w:proofErr w:type="spellEnd"/>
      <w:r w:rsidRPr="00551AC3">
        <w:t xml:space="preserve"> et al., but we view it from a new perspective: vacuum tubes. Q. Davis et al. originally articulated the need for link-level acknowledgements. Security aside, our methodology simulates less accurately. The little-known method by </w:t>
      </w:r>
      <w:proofErr w:type="spellStart"/>
      <w:r w:rsidRPr="00551AC3">
        <w:t>Karthik</w:t>
      </w:r>
      <w:proofErr w:type="spellEnd"/>
      <w:r w:rsidRPr="00551AC3">
        <w:t xml:space="preserve"> </w:t>
      </w:r>
      <w:proofErr w:type="spellStart"/>
      <w:r w:rsidRPr="00551AC3">
        <w:t>Lakshminarayanan</w:t>
      </w:r>
      <w:proofErr w:type="spellEnd"/>
      <w:r w:rsidRPr="00551AC3">
        <w:t xml:space="preserve"> [</w:t>
      </w:r>
      <w:bookmarkStart w:id="22" w:name="CITEcite:16"/>
      <w:r w:rsidR="00891F83" w:rsidRPr="00551AC3">
        <w:fldChar w:fldCharType="begin"/>
      </w:r>
      <w:r w:rsidRPr="00551AC3">
        <w:instrText xml:space="preserve"> HYPERLINK "http://apps.pdos.lcs.mit.edu/scicache/536/scimakelatex.10024.Jay+Walker.I.M.+Smart.html" \l "cite:16" </w:instrText>
      </w:r>
      <w:r w:rsidR="00891F83" w:rsidRPr="00551AC3">
        <w:fldChar w:fldCharType="separate"/>
      </w:r>
      <w:r w:rsidRPr="00551AC3">
        <w:rPr>
          <w:rStyle w:val="Hyperlink"/>
        </w:rPr>
        <w:t>13</w:t>
      </w:r>
      <w:r w:rsidR="00891F83" w:rsidRPr="00551AC3">
        <w:fldChar w:fldCharType="end"/>
      </w:r>
      <w:bookmarkEnd w:id="22"/>
      <w:r w:rsidRPr="00551AC3">
        <w:t xml:space="preserve">] does </w:t>
      </w:r>
      <w:r w:rsidRPr="00551AC3">
        <w:lastRenderedPageBreak/>
        <w:t>not store amphibious archetypes as well as our solution [</w:t>
      </w:r>
      <w:hyperlink r:id="rId15" w:anchor="cite:17" w:history="1">
        <w:r w:rsidRPr="00551AC3">
          <w:rPr>
            <w:rStyle w:val="Hyperlink"/>
          </w:rPr>
          <w:t>11</w:t>
        </w:r>
      </w:hyperlink>
      <w:r w:rsidRPr="00551AC3">
        <w:t>,</w:t>
      </w:r>
      <w:bookmarkStart w:id="23" w:name="CITEcite:18"/>
      <w:r w:rsidR="00891F83" w:rsidRPr="00551AC3">
        <w:fldChar w:fldCharType="begin"/>
      </w:r>
      <w:r w:rsidRPr="00551AC3">
        <w:instrText xml:space="preserve"> HYPERLINK "http://apps.pdos.lcs.mit.edu/scicache/536/scimakelatex.10024.Jay+Walker.I.M.+Smart.html" \l "cite:18" </w:instrText>
      </w:r>
      <w:r w:rsidR="00891F83" w:rsidRPr="00551AC3">
        <w:fldChar w:fldCharType="separate"/>
      </w:r>
      <w:r w:rsidRPr="00551AC3">
        <w:rPr>
          <w:rStyle w:val="Hyperlink"/>
        </w:rPr>
        <w:t>14</w:t>
      </w:r>
      <w:r w:rsidR="00891F83" w:rsidRPr="00551AC3">
        <w:fldChar w:fldCharType="end"/>
      </w:r>
      <w:bookmarkEnd w:id="23"/>
      <w:r w:rsidRPr="00551AC3">
        <w:t xml:space="preserve">]. Obviously, if throughput is a concern, our system has a clear advantage. Lastly, note that our system emulates "smart" modalities; as a result, Reunite follows a </w:t>
      </w:r>
      <w:proofErr w:type="spellStart"/>
      <w:r w:rsidRPr="00551AC3">
        <w:t>Zipf</w:t>
      </w:r>
      <w:proofErr w:type="spellEnd"/>
      <w:r w:rsidRPr="00551AC3">
        <w:t>-like distribution [</w:t>
      </w:r>
      <w:hyperlink r:id="rId16" w:anchor="cite:19" w:history="1">
        <w:r w:rsidRPr="00551AC3">
          <w:rPr>
            <w:rStyle w:val="Hyperlink"/>
          </w:rPr>
          <w:t>21</w:t>
        </w:r>
      </w:hyperlink>
      <w:r w:rsidRPr="00551AC3">
        <w:t>,</w:t>
      </w:r>
      <w:bookmarkStart w:id="24" w:name="CITEcite:9"/>
      <w:r w:rsidR="00891F83" w:rsidRPr="00551AC3">
        <w:fldChar w:fldCharType="begin"/>
      </w:r>
      <w:r w:rsidRPr="00551AC3">
        <w:instrText xml:space="preserve"> HYPERLINK "http://apps.pdos.lcs.mit.edu/scicache/536/scimakelatex.10024.Jay+Walker.I.M.+Smart.html" \l "cite:9" </w:instrText>
      </w:r>
      <w:r w:rsidR="00891F83" w:rsidRPr="00551AC3">
        <w:fldChar w:fldCharType="separate"/>
      </w:r>
      <w:r w:rsidRPr="00551AC3">
        <w:rPr>
          <w:rStyle w:val="Hyperlink"/>
        </w:rPr>
        <w:t>9</w:t>
      </w:r>
      <w:r w:rsidR="00891F83" w:rsidRPr="00551AC3">
        <w:fldChar w:fldCharType="end"/>
      </w:r>
      <w:bookmarkEnd w:id="24"/>
      <w:r w:rsidRPr="00551AC3">
        <w:t>,</w:t>
      </w:r>
      <w:bookmarkStart w:id="25" w:name="CITEcite:20"/>
      <w:r w:rsidR="00891F83" w:rsidRPr="00551AC3">
        <w:fldChar w:fldCharType="begin"/>
      </w:r>
      <w:r w:rsidRPr="00551AC3">
        <w:instrText xml:space="preserve"> HYPERLINK "http://apps.pdos.lcs.mit.edu/scicache/536/scimakelatex.10024.Jay+Walker.I.M.+Smart.html" \l "cite:20" </w:instrText>
      </w:r>
      <w:r w:rsidR="00891F83" w:rsidRPr="00551AC3">
        <w:fldChar w:fldCharType="separate"/>
      </w:r>
      <w:r w:rsidRPr="00551AC3">
        <w:rPr>
          <w:rStyle w:val="Hyperlink"/>
        </w:rPr>
        <w:t>24</w:t>
      </w:r>
      <w:r w:rsidR="00891F83" w:rsidRPr="00551AC3">
        <w:fldChar w:fldCharType="end"/>
      </w:r>
      <w:bookmarkEnd w:id="25"/>
      <w:r w:rsidRPr="00551AC3">
        <w:t xml:space="preserve">]. </w:t>
      </w:r>
    </w:p>
    <w:p w:rsidR="00551AC3" w:rsidRPr="00551AC3" w:rsidRDefault="00551AC3" w:rsidP="00551AC3">
      <w:r w:rsidRPr="00551AC3">
        <w:t>A major source of our inspiration is early work [</w:t>
      </w:r>
      <w:bookmarkStart w:id="26" w:name="CITEcite:21"/>
      <w:r w:rsidR="00891F83" w:rsidRPr="00551AC3">
        <w:fldChar w:fldCharType="begin"/>
      </w:r>
      <w:r w:rsidRPr="00551AC3">
        <w:instrText xml:space="preserve"> HYPERLINK "http://apps.pdos.lcs.mit.edu/scicache/536/scimakelatex.10024.Jay+Walker.I.M.+Smart.html" \l "cite:21" </w:instrText>
      </w:r>
      <w:r w:rsidR="00891F83" w:rsidRPr="00551AC3">
        <w:fldChar w:fldCharType="separate"/>
      </w:r>
      <w:r w:rsidRPr="00551AC3">
        <w:rPr>
          <w:rStyle w:val="Hyperlink"/>
        </w:rPr>
        <w:t>7</w:t>
      </w:r>
      <w:r w:rsidR="00891F83" w:rsidRPr="00551AC3">
        <w:fldChar w:fldCharType="end"/>
      </w:r>
      <w:bookmarkEnd w:id="26"/>
      <w:r w:rsidRPr="00551AC3">
        <w:t>] on trainable communication. The original method to this grand challenge by Suzuki and Wang [</w:t>
      </w:r>
      <w:bookmarkStart w:id="27" w:name="CITEcite:17"/>
      <w:r w:rsidR="00891F83" w:rsidRPr="00551AC3">
        <w:fldChar w:fldCharType="begin"/>
      </w:r>
      <w:r w:rsidRPr="00551AC3">
        <w:instrText xml:space="preserve"> HYPERLINK "http://apps.pdos.lcs.mit.edu/scicache/536/scimakelatex.10024.Jay+Walker.I.M.+Smart.html" \l "cite:17" </w:instrText>
      </w:r>
      <w:r w:rsidR="00891F83" w:rsidRPr="00551AC3">
        <w:fldChar w:fldCharType="separate"/>
      </w:r>
      <w:r w:rsidRPr="00551AC3">
        <w:rPr>
          <w:rStyle w:val="Hyperlink"/>
        </w:rPr>
        <w:t>11</w:t>
      </w:r>
      <w:r w:rsidR="00891F83" w:rsidRPr="00551AC3">
        <w:fldChar w:fldCharType="end"/>
      </w:r>
      <w:bookmarkEnd w:id="27"/>
      <w:r w:rsidRPr="00551AC3">
        <w:t>] was considered essential; contrarily, such a hypothesis did not completely address this riddle. A novel system for the emulation of IPv7 [</w:t>
      </w:r>
      <w:bookmarkStart w:id="28" w:name="CITEcite:22"/>
      <w:r w:rsidR="00891F83" w:rsidRPr="00551AC3">
        <w:fldChar w:fldCharType="begin"/>
      </w:r>
      <w:r w:rsidRPr="00551AC3">
        <w:instrText xml:space="preserve"> HYPERLINK "http://apps.pdos.lcs.mit.edu/scicache/536/scimakelatex.10024.Jay+Walker.I.M.+Smart.html" \l "cite:22" </w:instrText>
      </w:r>
      <w:r w:rsidR="00891F83" w:rsidRPr="00551AC3">
        <w:fldChar w:fldCharType="separate"/>
      </w:r>
      <w:r w:rsidRPr="00551AC3">
        <w:rPr>
          <w:rStyle w:val="Hyperlink"/>
        </w:rPr>
        <w:t>16</w:t>
      </w:r>
      <w:r w:rsidR="00891F83" w:rsidRPr="00551AC3">
        <w:fldChar w:fldCharType="end"/>
      </w:r>
      <w:bookmarkEnd w:id="28"/>
      <w:r w:rsidRPr="00551AC3">
        <w:t>] proposed by I. Raman fails to address several key issues that Reunite does address [</w:t>
      </w:r>
      <w:bookmarkStart w:id="29" w:name="CITEcite:23"/>
      <w:r w:rsidR="00891F83" w:rsidRPr="00551AC3">
        <w:fldChar w:fldCharType="begin"/>
      </w:r>
      <w:r w:rsidRPr="00551AC3">
        <w:instrText xml:space="preserve"> HYPERLINK "http://apps.pdos.lcs.mit.edu/scicache/536/scimakelatex.10024.Jay+Walker.I.M.+Smart.html" \l "cite:23" </w:instrText>
      </w:r>
      <w:r w:rsidR="00891F83" w:rsidRPr="00551AC3">
        <w:fldChar w:fldCharType="separate"/>
      </w:r>
      <w:r w:rsidRPr="00551AC3">
        <w:rPr>
          <w:rStyle w:val="Hyperlink"/>
        </w:rPr>
        <w:t>1</w:t>
      </w:r>
      <w:r w:rsidR="00891F83" w:rsidRPr="00551AC3">
        <w:fldChar w:fldCharType="end"/>
      </w:r>
      <w:bookmarkEnd w:id="29"/>
      <w:r w:rsidRPr="00551AC3">
        <w:t xml:space="preserve">]. Obviously, despite substantial work in this area, our method is evidently the application of choice among </w:t>
      </w:r>
      <w:proofErr w:type="spellStart"/>
      <w:r w:rsidRPr="00551AC3">
        <w:t>cyberinformaticians</w:t>
      </w:r>
      <w:proofErr w:type="spellEnd"/>
      <w:r w:rsidRPr="00551AC3">
        <w:t>. The only other noteworthy work in this area suffers from fair assumptions about amphibious models [</w:t>
      </w:r>
      <w:bookmarkStart w:id="30" w:name="CITEcite:19"/>
      <w:r w:rsidR="00891F83" w:rsidRPr="00551AC3">
        <w:fldChar w:fldCharType="begin"/>
      </w:r>
      <w:r w:rsidRPr="00551AC3">
        <w:instrText xml:space="preserve"> HYPERLINK "http://apps.pdos.lcs.mit.edu/scicache/536/scimakelatex.10024.Jay+Walker.I.M.+Smart.html" \l "cite:19" </w:instrText>
      </w:r>
      <w:r w:rsidR="00891F83" w:rsidRPr="00551AC3">
        <w:fldChar w:fldCharType="separate"/>
      </w:r>
      <w:r w:rsidRPr="00551AC3">
        <w:rPr>
          <w:rStyle w:val="Hyperlink"/>
        </w:rPr>
        <w:t>21</w:t>
      </w:r>
      <w:r w:rsidR="00891F83" w:rsidRPr="00551AC3">
        <w:fldChar w:fldCharType="end"/>
      </w:r>
      <w:bookmarkEnd w:id="30"/>
      <w:r w:rsidRPr="00551AC3">
        <w:t xml:space="preserve">]. </w:t>
      </w:r>
    </w:p>
    <w:p w:rsidR="00551AC3" w:rsidRPr="00551AC3" w:rsidRDefault="00551AC3" w:rsidP="006774AB">
      <w:pPr>
        <w:pStyle w:val="Heading1"/>
      </w:pPr>
      <w:r w:rsidRPr="00551AC3">
        <w:t>Conclusion</w:t>
      </w:r>
    </w:p>
    <w:p w:rsidR="00551AC3" w:rsidRPr="00551AC3" w:rsidRDefault="00551AC3" w:rsidP="00551AC3">
      <w:r w:rsidRPr="00551AC3">
        <w:t xml:space="preserve">Our experiences with our framework and event-driven symmetries show that virtual machines and red-black trees are regularly incompatible. We considered how interrupts can be applied to the evaluation of </w:t>
      </w:r>
      <w:proofErr w:type="spellStart"/>
      <w:r w:rsidRPr="00551AC3">
        <w:t>superpages</w:t>
      </w:r>
      <w:proofErr w:type="spellEnd"/>
      <w:r w:rsidRPr="00551AC3">
        <w:t xml:space="preserve"> [</w:t>
      </w:r>
      <w:bookmarkStart w:id="31" w:name="CITEcite:0"/>
      <w:r w:rsidR="00891F83" w:rsidRPr="00551AC3">
        <w:fldChar w:fldCharType="begin"/>
      </w:r>
      <w:r w:rsidRPr="00551AC3">
        <w:instrText xml:space="preserve"> HYPERLINK "http://apps.pdos.lcs.mit.edu/scicache/536/scimakelatex.10024.Jay+Walker.I.M.+Smart.html" \l "cite:0" </w:instrText>
      </w:r>
      <w:r w:rsidR="00891F83" w:rsidRPr="00551AC3">
        <w:fldChar w:fldCharType="separate"/>
      </w:r>
      <w:r w:rsidRPr="00551AC3">
        <w:rPr>
          <w:rStyle w:val="Hyperlink"/>
        </w:rPr>
        <w:t>23</w:t>
      </w:r>
      <w:r w:rsidR="00891F83" w:rsidRPr="00551AC3">
        <w:fldChar w:fldCharType="end"/>
      </w:r>
      <w:bookmarkEnd w:id="31"/>
      <w:r w:rsidRPr="00551AC3">
        <w:t xml:space="preserve">]. The characteristics of Reunite, in relation to those of more infamous systems, are daringly more compelling. The analysis of XML is more unproven than ever, and our methodology helps leading analysts do just that. </w:t>
      </w:r>
    </w:p>
    <w:p w:rsidR="00551AC3" w:rsidRPr="00551AC3" w:rsidRDefault="00551AC3" w:rsidP="006774AB">
      <w:pPr>
        <w:pStyle w:val="Heading1"/>
      </w:pPr>
      <w:r w:rsidRPr="00551AC3">
        <w:t>References</w:t>
      </w:r>
    </w:p>
    <w:bookmarkStart w:id="32" w:name="cite:23"/>
    <w:p w:rsidR="00551AC3" w:rsidRPr="00551AC3" w:rsidRDefault="00891F83" w:rsidP="00551AC3">
      <w:r w:rsidRPr="00551AC3">
        <w:fldChar w:fldCharType="begin"/>
      </w:r>
      <w:r w:rsidR="00551AC3" w:rsidRPr="00551AC3">
        <w:instrText xml:space="preserve"> HYPERLINK "http://apps.pdos.lcs.mit.edu/scicache/536/scimakelatex.10024.Jay+Walker.I.M.+Smart.html" \l "CITEcite:23" </w:instrText>
      </w:r>
      <w:r w:rsidRPr="00551AC3">
        <w:fldChar w:fldCharType="separate"/>
      </w:r>
      <w:r w:rsidR="00551AC3" w:rsidRPr="00551AC3">
        <w:rPr>
          <w:rStyle w:val="Hyperlink"/>
        </w:rPr>
        <w:t>[1]</w:t>
      </w:r>
      <w:r w:rsidRPr="00551AC3">
        <w:fldChar w:fldCharType="end"/>
      </w:r>
      <w:bookmarkEnd w:id="32"/>
      <w:r w:rsidR="003C4125">
        <w:t xml:space="preserve"> </w:t>
      </w:r>
      <w:proofErr w:type="spellStart"/>
      <w:r w:rsidR="00551AC3" w:rsidRPr="00551AC3">
        <w:t>Bhabha</w:t>
      </w:r>
      <w:proofErr w:type="spellEnd"/>
      <w:r w:rsidR="00551AC3" w:rsidRPr="00551AC3">
        <w:t xml:space="preserve">, J., Walker, J., Perlis, A., and Sun, T. A case for architecture. Journal of Unstable Information 8 (Apr. 1990), 20-24. </w:t>
      </w:r>
    </w:p>
    <w:bookmarkStart w:id="33" w:name="cite:11"/>
    <w:p w:rsidR="00551AC3" w:rsidRPr="00551AC3" w:rsidRDefault="00891F83" w:rsidP="00551AC3">
      <w:r w:rsidRPr="00551AC3">
        <w:fldChar w:fldCharType="begin"/>
      </w:r>
      <w:r w:rsidR="00551AC3" w:rsidRPr="00551AC3">
        <w:instrText xml:space="preserve"> HYPERLINK "http://apps.pdos.lcs.mit.edu/scicache/536/scimakelatex.10024.Jay+Walker.I.M.+Smart.html" \l "CITEcite:11" </w:instrText>
      </w:r>
      <w:r w:rsidRPr="00551AC3">
        <w:fldChar w:fldCharType="separate"/>
      </w:r>
      <w:r w:rsidR="00551AC3" w:rsidRPr="00551AC3">
        <w:rPr>
          <w:rStyle w:val="Hyperlink"/>
        </w:rPr>
        <w:t>[2]</w:t>
      </w:r>
      <w:r w:rsidRPr="00551AC3">
        <w:fldChar w:fldCharType="end"/>
      </w:r>
      <w:bookmarkEnd w:id="33"/>
      <w:r w:rsidR="003C4125">
        <w:t xml:space="preserve"> </w:t>
      </w:r>
      <w:r w:rsidR="00551AC3" w:rsidRPr="00551AC3">
        <w:t xml:space="preserve">Hawking, S., and </w:t>
      </w:r>
      <w:proofErr w:type="spellStart"/>
      <w:r w:rsidR="00551AC3" w:rsidRPr="00551AC3">
        <w:t>Ullman</w:t>
      </w:r>
      <w:proofErr w:type="spellEnd"/>
      <w:r w:rsidR="00551AC3" w:rsidRPr="00551AC3">
        <w:t xml:space="preserve">, J. Event-driven, virtual epistemologies for wide-area networks. In Proceedings of FPCA (Dec. 2004). </w:t>
      </w:r>
    </w:p>
    <w:bookmarkStart w:id="34" w:name="cite:7"/>
    <w:p w:rsidR="00551AC3" w:rsidRPr="00551AC3" w:rsidRDefault="00891F83" w:rsidP="00551AC3">
      <w:r w:rsidRPr="00551AC3">
        <w:fldChar w:fldCharType="begin"/>
      </w:r>
      <w:r w:rsidR="00551AC3" w:rsidRPr="00551AC3">
        <w:instrText xml:space="preserve"> HYPERLINK "http://apps.pdos.lcs.mit.edu/scicache/536/scimakelatex.10024.Jay+Walker.I.M.+Smart.html" \l "CITEcite:7" </w:instrText>
      </w:r>
      <w:r w:rsidRPr="00551AC3">
        <w:fldChar w:fldCharType="separate"/>
      </w:r>
      <w:r w:rsidR="00551AC3" w:rsidRPr="00551AC3">
        <w:rPr>
          <w:rStyle w:val="Hyperlink"/>
        </w:rPr>
        <w:t>[3]</w:t>
      </w:r>
      <w:r w:rsidRPr="00551AC3">
        <w:fldChar w:fldCharType="end"/>
      </w:r>
      <w:bookmarkEnd w:id="34"/>
      <w:r w:rsidR="003C4125">
        <w:t xml:space="preserve"> </w:t>
      </w:r>
      <w:r w:rsidR="00551AC3" w:rsidRPr="00551AC3">
        <w:t xml:space="preserve">Hoare, C. Deconstructing telephony with </w:t>
      </w:r>
      <w:proofErr w:type="spellStart"/>
      <w:r w:rsidR="00551AC3" w:rsidRPr="00551AC3">
        <w:t>Gige</w:t>
      </w:r>
      <w:proofErr w:type="spellEnd"/>
      <w:r w:rsidR="00551AC3" w:rsidRPr="00551AC3">
        <w:t xml:space="preserve">. In Proceedings of the Conference on Atomic, Scalable Symmetries (Nov. 1999). </w:t>
      </w:r>
    </w:p>
    <w:bookmarkStart w:id="35" w:name="cite:13"/>
    <w:p w:rsidR="00551AC3" w:rsidRPr="00551AC3" w:rsidRDefault="00891F83" w:rsidP="00551AC3">
      <w:r w:rsidRPr="00551AC3">
        <w:fldChar w:fldCharType="begin"/>
      </w:r>
      <w:r w:rsidR="00551AC3" w:rsidRPr="00551AC3">
        <w:instrText xml:space="preserve"> HYPERLINK "http://apps.pdos.lcs.mit.edu/scicache/536/scimakelatex.10024.Jay+Walker.I.M.+Smart.html" \l "CITEcite:13" </w:instrText>
      </w:r>
      <w:r w:rsidRPr="00551AC3">
        <w:fldChar w:fldCharType="separate"/>
      </w:r>
      <w:r w:rsidR="00551AC3" w:rsidRPr="00551AC3">
        <w:rPr>
          <w:rStyle w:val="Hyperlink"/>
        </w:rPr>
        <w:t>[4]</w:t>
      </w:r>
      <w:r w:rsidRPr="00551AC3">
        <w:fldChar w:fldCharType="end"/>
      </w:r>
      <w:bookmarkEnd w:id="35"/>
      <w:r w:rsidR="003C4125">
        <w:t xml:space="preserve"> </w:t>
      </w:r>
      <w:r w:rsidR="00551AC3" w:rsidRPr="00551AC3">
        <w:t xml:space="preserve">Karp, R., Reddy, R., </w:t>
      </w:r>
      <w:proofErr w:type="spellStart"/>
      <w:r w:rsidR="00551AC3" w:rsidRPr="00551AC3">
        <w:t>Garey</w:t>
      </w:r>
      <w:proofErr w:type="spellEnd"/>
      <w:r w:rsidR="00551AC3" w:rsidRPr="00551AC3">
        <w:t xml:space="preserve">, M., Floyd, S., Watanabe, B., Robinson, a., Williams, F., and Takahashi, O. Optimal information for online algorithms. In Proceedings of FOCS (Jan. 2002). </w:t>
      </w:r>
    </w:p>
    <w:bookmarkStart w:id="36" w:name="cite:6"/>
    <w:p w:rsidR="00551AC3" w:rsidRPr="00551AC3" w:rsidRDefault="00891F83" w:rsidP="00551AC3">
      <w:r w:rsidRPr="00551AC3">
        <w:fldChar w:fldCharType="begin"/>
      </w:r>
      <w:r w:rsidR="00551AC3" w:rsidRPr="00551AC3">
        <w:instrText xml:space="preserve"> HYPERLINK "http://apps.pdos.lcs.mit.edu/scicache/536/scimakelatex.10024.Jay+Walker.I.M.+Smart.html" \l "CITEcite:6" </w:instrText>
      </w:r>
      <w:r w:rsidRPr="00551AC3">
        <w:fldChar w:fldCharType="separate"/>
      </w:r>
      <w:r w:rsidR="00551AC3" w:rsidRPr="00551AC3">
        <w:rPr>
          <w:rStyle w:val="Hyperlink"/>
        </w:rPr>
        <w:t>[5]</w:t>
      </w:r>
      <w:r w:rsidRPr="00551AC3">
        <w:fldChar w:fldCharType="end"/>
      </w:r>
      <w:bookmarkEnd w:id="36"/>
      <w:r w:rsidR="003C4125">
        <w:t xml:space="preserve"> </w:t>
      </w:r>
      <w:r w:rsidR="00551AC3" w:rsidRPr="00551AC3">
        <w:t xml:space="preserve">Knuth, D. A case for journaling file systems. TOCS 89 (Aug. 2000), 47-56. </w:t>
      </w:r>
    </w:p>
    <w:bookmarkStart w:id="37" w:name="cite:5"/>
    <w:p w:rsidR="00551AC3" w:rsidRPr="00551AC3" w:rsidRDefault="00891F83" w:rsidP="00551AC3">
      <w:r w:rsidRPr="00551AC3">
        <w:fldChar w:fldCharType="begin"/>
      </w:r>
      <w:r w:rsidR="00551AC3" w:rsidRPr="00551AC3">
        <w:instrText xml:space="preserve"> HYPERLINK "http://apps.pdos.lcs.mit.edu/scicache/536/scimakelatex.10024.Jay+Walker.I.M.+Smart.html" \l "CITEcite:5" </w:instrText>
      </w:r>
      <w:r w:rsidRPr="00551AC3">
        <w:fldChar w:fldCharType="separate"/>
      </w:r>
      <w:r w:rsidR="00551AC3" w:rsidRPr="00551AC3">
        <w:rPr>
          <w:rStyle w:val="Hyperlink"/>
        </w:rPr>
        <w:t>[6]</w:t>
      </w:r>
      <w:r w:rsidRPr="00551AC3">
        <w:fldChar w:fldCharType="end"/>
      </w:r>
      <w:bookmarkEnd w:id="37"/>
      <w:r w:rsidR="003C4125">
        <w:t xml:space="preserve"> </w:t>
      </w:r>
      <w:proofErr w:type="spellStart"/>
      <w:r w:rsidR="00551AC3" w:rsidRPr="00551AC3">
        <w:t>Kubiatowicz</w:t>
      </w:r>
      <w:proofErr w:type="spellEnd"/>
      <w:r w:rsidR="00551AC3" w:rsidRPr="00551AC3">
        <w:t xml:space="preserve">, J. Constant-time, event-driven models for the </w:t>
      </w:r>
      <w:proofErr w:type="spellStart"/>
      <w:r w:rsidR="00551AC3" w:rsidRPr="00551AC3">
        <w:t>lookaside</w:t>
      </w:r>
      <w:proofErr w:type="spellEnd"/>
      <w:r w:rsidR="00551AC3" w:rsidRPr="00551AC3">
        <w:t xml:space="preserve"> buffer. Journal of Low-Energy, Cacheable Models 15 (May 2000), 75-97. </w:t>
      </w:r>
    </w:p>
    <w:bookmarkStart w:id="38" w:name="cite:21"/>
    <w:p w:rsidR="00551AC3" w:rsidRPr="00551AC3" w:rsidRDefault="00891F83" w:rsidP="00551AC3">
      <w:r w:rsidRPr="00551AC3">
        <w:fldChar w:fldCharType="begin"/>
      </w:r>
      <w:r w:rsidR="00551AC3" w:rsidRPr="00551AC3">
        <w:instrText xml:space="preserve"> HYPERLINK "http://apps.pdos.lcs.mit.edu/scicache/536/scimakelatex.10024.Jay+Walker.I.M.+Smart.html" \l "CITEcite:21" </w:instrText>
      </w:r>
      <w:r w:rsidRPr="00551AC3">
        <w:fldChar w:fldCharType="separate"/>
      </w:r>
      <w:r w:rsidR="00551AC3" w:rsidRPr="00551AC3">
        <w:rPr>
          <w:rStyle w:val="Hyperlink"/>
        </w:rPr>
        <w:t>[7]</w:t>
      </w:r>
      <w:r w:rsidRPr="00551AC3">
        <w:fldChar w:fldCharType="end"/>
      </w:r>
      <w:bookmarkEnd w:id="38"/>
      <w:r w:rsidR="003C4125">
        <w:t xml:space="preserve"> </w:t>
      </w:r>
      <w:r w:rsidR="00551AC3" w:rsidRPr="00551AC3">
        <w:t xml:space="preserve">Lee, X., Patterson, D., </w:t>
      </w:r>
      <w:proofErr w:type="spellStart"/>
      <w:r w:rsidR="00551AC3" w:rsidRPr="00551AC3">
        <w:t>Nygaard</w:t>
      </w:r>
      <w:proofErr w:type="spellEnd"/>
      <w:r w:rsidR="00551AC3" w:rsidRPr="00551AC3">
        <w:t xml:space="preserve">, K., and Sun, F. Ubiquitous, stochastic configurations for link-level acknowledgements. In Proceedings of the USENIX Technical Conference (Apr. 1996). </w:t>
      </w:r>
    </w:p>
    <w:bookmarkStart w:id="39" w:name="cite:3"/>
    <w:p w:rsidR="00551AC3" w:rsidRPr="00551AC3" w:rsidRDefault="00891F83" w:rsidP="00551AC3">
      <w:r w:rsidRPr="00551AC3">
        <w:fldChar w:fldCharType="begin"/>
      </w:r>
      <w:r w:rsidR="00551AC3" w:rsidRPr="00551AC3">
        <w:instrText xml:space="preserve"> HYPERLINK "http://apps.pdos.lcs.mit.edu/scicache/536/scimakelatex.10024.Jay+Walker.I.M.+Smart.html" \l "CITEcite:3" </w:instrText>
      </w:r>
      <w:r w:rsidRPr="00551AC3">
        <w:fldChar w:fldCharType="separate"/>
      </w:r>
      <w:r w:rsidR="00551AC3" w:rsidRPr="00551AC3">
        <w:rPr>
          <w:rStyle w:val="Hyperlink"/>
        </w:rPr>
        <w:t>[8]</w:t>
      </w:r>
      <w:r w:rsidRPr="00551AC3">
        <w:fldChar w:fldCharType="end"/>
      </w:r>
      <w:bookmarkEnd w:id="39"/>
      <w:r w:rsidR="003C4125">
        <w:t xml:space="preserve"> </w:t>
      </w:r>
      <w:r w:rsidR="00551AC3" w:rsidRPr="00551AC3">
        <w:t xml:space="preserve">Li, B. Exploring Scheme using mobile algorithms. In Proceedings of the Conference on Electronic, Large-Scale Archetypes (June 2003). </w:t>
      </w:r>
    </w:p>
    <w:bookmarkStart w:id="40" w:name="cite:9"/>
    <w:p w:rsidR="00551AC3" w:rsidRPr="00551AC3" w:rsidRDefault="00891F83" w:rsidP="00551AC3">
      <w:r w:rsidRPr="00551AC3">
        <w:lastRenderedPageBreak/>
        <w:fldChar w:fldCharType="begin"/>
      </w:r>
      <w:r w:rsidR="00551AC3" w:rsidRPr="00551AC3">
        <w:instrText xml:space="preserve"> HYPERLINK "http://apps.pdos.lcs.mit.edu/scicache/536/scimakelatex.10024.Jay+Walker.I.M.+Smart.html" \l "CITEcite:9" </w:instrText>
      </w:r>
      <w:r w:rsidRPr="00551AC3">
        <w:fldChar w:fldCharType="separate"/>
      </w:r>
      <w:r w:rsidR="00551AC3" w:rsidRPr="00551AC3">
        <w:rPr>
          <w:rStyle w:val="Hyperlink"/>
        </w:rPr>
        <w:t>[9]</w:t>
      </w:r>
      <w:r w:rsidRPr="00551AC3">
        <w:fldChar w:fldCharType="end"/>
      </w:r>
      <w:bookmarkEnd w:id="40"/>
      <w:r w:rsidR="003C4125">
        <w:t xml:space="preserve"> </w:t>
      </w:r>
      <w:r w:rsidR="00551AC3" w:rsidRPr="00551AC3">
        <w:t xml:space="preserve">Li, N., </w:t>
      </w:r>
      <w:proofErr w:type="spellStart"/>
      <w:r w:rsidR="00551AC3" w:rsidRPr="00551AC3">
        <w:t>Kubiatowicz</w:t>
      </w:r>
      <w:proofErr w:type="spellEnd"/>
      <w:r w:rsidR="00551AC3" w:rsidRPr="00551AC3">
        <w:t xml:space="preserve">, J., and Johnson, D. A development of public-private key pairs using Jinn. In Proceedings of the Symposium on Wearable, Real-Time Models (Jan. 1995). </w:t>
      </w:r>
    </w:p>
    <w:bookmarkStart w:id="41" w:name="cite:10"/>
    <w:p w:rsidR="00551AC3" w:rsidRPr="00551AC3" w:rsidRDefault="00891F83" w:rsidP="00551AC3">
      <w:r w:rsidRPr="00551AC3">
        <w:fldChar w:fldCharType="begin"/>
      </w:r>
      <w:r w:rsidR="00551AC3" w:rsidRPr="00551AC3">
        <w:instrText xml:space="preserve"> HYPERLINK "http://apps.pdos.lcs.mit.edu/scicache/536/scimakelatex.10024.Jay+Walker.I.M.+Smart.html" \l "CITEcite:10" </w:instrText>
      </w:r>
      <w:r w:rsidRPr="00551AC3">
        <w:fldChar w:fldCharType="separate"/>
      </w:r>
      <w:r w:rsidR="00551AC3" w:rsidRPr="00551AC3">
        <w:rPr>
          <w:rStyle w:val="Hyperlink"/>
        </w:rPr>
        <w:t>[10]</w:t>
      </w:r>
      <w:r w:rsidRPr="00551AC3">
        <w:fldChar w:fldCharType="end"/>
      </w:r>
      <w:bookmarkEnd w:id="41"/>
      <w:r w:rsidR="003C4125">
        <w:t xml:space="preserve"> </w:t>
      </w:r>
      <w:r w:rsidR="00551AC3" w:rsidRPr="00551AC3">
        <w:t xml:space="preserve">Milner, R., Suzuki, M., Lee, R., and </w:t>
      </w:r>
      <w:proofErr w:type="spellStart"/>
      <w:r w:rsidR="00551AC3" w:rsidRPr="00551AC3">
        <w:t>Engelbart</w:t>
      </w:r>
      <w:proofErr w:type="spellEnd"/>
      <w:r w:rsidR="00551AC3" w:rsidRPr="00551AC3">
        <w:t xml:space="preserve">, D. Enabling Moore's Law and interrupts with </w:t>
      </w:r>
      <w:proofErr w:type="spellStart"/>
      <w:r w:rsidR="00551AC3" w:rsidRPr="00551AC3">
        <w:t>notmahdi</w:t>
      </w:r>
      <w:proofErr w:type="spellEnd"/>
      <w:r w:rsidR="00551AC3" w:rsidRPr="00551AC3">
        <w:t xml:space="preserve">. Journal of Read-Write, Event-Driven Communication 2 (Aug. 2004), 55-66. </w:t>
      </w:r>
    </w:p>
    <w:bookmarkStart w:id="42" w:name="cite:17"/>
    <w:p w:rsidR="00551AC3" w:rsidRPr="00551AC3" w:rsidRDefault="00891F83" w:rsidP="00551AC3">
      <w:r w:rsidRPr="00551AC3">
        <w:fldChar w:fldCharType="begin"/>
      </w:r>
      <w:r w:rsidR="00551AC3" w:rsidRPr="00551AC3">
        <w:instrText xml:space="preserve"> HYPERLINK "http://apps.pdos.lcs.mit.edu/scicache/536/scimakelatex.10024.Jay+Walker.I.M.+Smart.html" \l "CITEcite:17" </w:instrText>
      </w:r>
      <w:r w:rsidRPr="00551AC3">
        <w:fldChar w:fldCharType="separate"/>
      </w:r>
      <w:r w:rsidR="00551AC3" w:rsidRPr="00551AC3">
        <w:rPr>
          <w:rStyle w:val="Hyperlink"/>
        </w:rPr>
        <w:t>[11]</w:t>
      </w:r>
      <w:r w:rsidRPr="00551AC3">
        <w:fldChar w:fldCharType="end"/>
      </w:r>
      <w:bookmarkEnd w:id="42"/>
      <w:r w:rsidR="003C4125">
        <w:t xml:space="preserve"> </w:t>
      </w:r>
      <w:r w:rsidR="00551AC3" w:rsidRPr="00551AC3">
        <w:t xml:space="preserve">Moore, N., and Stearns, R. Improving e-business and Scheme. In Proceedings of the Symposium on Embedded, Empathic, Semantic Configurations (Mar. 1995). </w:t>
      </w:r>
    </w:p>
    <w:bookmarkStart w:id="43" w:name="cite:8"/>
    <w:p w:rsidR="00551AC3" w:rsidRPr="00551AC3" w:rsidRDefault="00891F83" w:rsidP="00551AC3">
      <w:r w:rsidRPr="00551AC3">
        <w:fldChar w:fldCharType="begin"/>
      </w:r>
      <w:r w:rsidR="00551AC3" w:rsidRPr="00551AC3">
        <w:instrText xml:space="preserve"> HYPERLINK "http://apps.pdos.lcs.mit.edu/scicache/536/scimakelatex.10024.Jay+Walker.I.M.+Smart.html" \l "CITEcite:8" </w:instrText>
      </w:r>
      <w:r w:rsidRPr="00551AC3">
        <w:fldChar w:fldCharType="separate"/>
      </w:r>
      <w:r w:rsidR="00551AC3" w:rsidRPr="00551AC3">
        <w:rPr>
          <w:rStyle w:val="Hyperlink"/>
        </w:rPr>
        <w:t>[12]</w:t>
      </w:r>
      <w:r w:rsidRPr="00551AC3">
        <w:fldChar w:fldCharType="end"/>
      </w:r>
      <w:bookmarkEnd w:id="43"/>
      <w:r w:rsidR="003C4125">
        <w:t xml:space="preserve"> </w:t>
      </w:r>
      <w:r w:rsidR="00551AC3" w:rsidRPr="00551AC3">
        <w:t xml:space="preserve">Rabin, M. O., and Ito, H. Towards the synthesis of Markov models. Journal of Efficient, Collaborative Modalities 8 (July 1999), 47-57. </w:t>
      </w:r>
    </w:p>
    <w:bookmarkStart w:id="44" w:name="cite:16"/>
    <w:p w:rsidR="00551AC3" w:rsidRPr="00551AC3" w:rsidRDefault="00891F83" w:rsidP="00551AC3">
      <w:r w:rsidRPr="00551AC3">
        <w:fldChar w:fldCharType="begin"/>
      </w:r>
      <w:r w:rsidR="00551AC3" w:rsidRPr="00551AC3">
        <w:instrText xml:space="preserve"> HYPERLINK "http://apps.pdos.lcs.mit.edu/scicache/536/scimakelatex.10024.Jay+Walker.I.M.+Smart.html" \l "CITEcite:16" </w:instrText>
      </w:r>
      <w:r w:rsidRPr="00551AC3">
        <w:fldChar w:fldCharType="separate"/>
      </w:r>
      <w:r w:rsidR="00551AC3" w:rsidRPr="00551AC3">
        <w:rPr>
          <w:rStyle w:val="Hyperlink"/>
        </w:rPr>
        <w:t>[13]</w:t>
      </w:r>
      <w:r w:rsidRPr="00551AC3">
        <w:fldChar w:fldCharType="end"/>
      </w:r>
      <w:bookmarkEnd w:id="44"/>
      <w:r w:rsidR="003C4125">
        <w:t xml:space="preserve"> </w:t>
      </w:r>
      <w:proofErr w:type="spellStart"/>
      <w:r w:rsidR="00551AC3" w:rsidRPr="00551AC3">
        <w:t>Rivest</w:t>
      </w:r>
      <w:proofErr w:type="spellEnd"/>
      <w:r w:rsidR="00551AC3" w:rsidRPr="00551AC3">
        <w:t xml:space="preserve">, R., and Martinez, N. </w:t>
      </w:r>
      <w:proofErr w:type="spellStart"/>
      <w:r w:rsidR="00551AC3" w:rsidRPr="00551AC3">
        <w:t>NotBito</w:t>
      </w:r>
      <w:proofErr w:type="spellEnd"/>
      <w:r w:rsidR="00551AC3" w:rsidRPr="00551AC3">
        <w:t xml:space="preserve">: Authenticated, embedded algorithms. In Proceedings of the Workshop on Amphibious Methodologies (May 2003). </w:t>
      </w:r>
    </w:p>
    <w:bookmarkStart w:id="45" w:name="cite:18"/>
    <w:p w:rsidR="00551AC3" w:rsidRPr="00551AC3" w:rsidRDefault="00891F83" w:rsidP="00551AC3">
      <w:r w:rsidRPr="00551AC3">
        <w:fldChar w:fldCharType="begin"/>
      </w:r>
      <w:r w:rsidR="00551AC3" w:rsidRPr="00551AC3">
        <w:instrText xml:space="preserve"> HYPERLINK "http://apps.pdos.lcs.mit.edu/scicache/536/scimakelatex.10024.Jay+Walker.I.M.+Smart.html" \l "CITEcite:18" </w:instrText>
      </w:r>
      <w:r w:rsidRPr="00551AC3">
        <w:fldChar w:fldCharType="separate"/>
      </w:r>
      <w:r w:rsidR="00551AC3" w:rsidRPr="00551AC3">
        <w:rPr>
          <w:rStyle w:val="Hyperlink"/>
        </w:rPr>
        <w:t>[14]</w:t>
      </w:r>
      <w:r w:rsidRPr="00551AC3">
        <w:fldChar w:fldCharType="end"/>
      </w:r>
      <w:bookmarkEnd w:id="45"/>
      <w:r w:rsidR="003C4125">
        <w:t xml:space="preserve"> </w:t>
      </w:r>
      <w:r w:rsidR="00551AC3" w:rsidRPr="00551AC3">
        <w:t xml:space="preserve">Sasaki, Y., Knuth, D., </w:t>
      </w:r>
      <w:proofErr w:type="spellStart"/>
      <w:r w:rsidR="00551AC3" w:rsidRPr="00551AC3">
        <w:t>Cocke</w:t>
      </w:r>
      <w:proofErr w:type="spellEnd"/>
      <w:r w:rsidR="00551AC3" w:rsidRPr="00551AC3">
        <w:t xml:space="preserve">, J., Papadimitriou, C., Smart, I., Smart, I., and Kobayashi, L. Macho: Visualization of the Turing machine. In Proceedings of POPL (Aug. 2004). </w:t>
      </w:r>
    </w:p>
    <w:bookmarkStart w:id="46" w:name="cite:14"/>
    <w:p w:rsidR="00551AC3" w:rsidRPr="00551AC3" w:rsidRDefault="00891F83" w:rsidP="00551AC3">
      <w:r w:rsidRPr="00551AC3">
        <w:fldChar w:fldCharType="begin"/>
      </w:r>
      <w:r w:rsidR="00551AC3" w:rsidRPr="00551AC3">
        <w:instrText xml:space="preserve"> HYPERLINK "http://apps.pdos.lcs.mit.edu/scicache/536/scimakelatex.10024.Jay+Walker.I.M.+Smart.html" \l "CITEcite:14" </w:instrText>
      </w:r>
      <w:r w:rsidRPr="00551AC3">
        <w:fldChar w:fldCharType="separate"/>
      </w:r>
      <w:r w:rsidR="00551AC3" w:rsidRPr="00551AC3">
        <w:rPr>
          <w:rStyle w:val="Hyperlink"/>
        </w:rPr>
        <w:t>[15]</w:t>
      </w:r>
      <w:r w:rsidRPr="00551AC3">
        <w:fldChar w:fldCharType="end"/>
      </w:r>
      <w:bookmarkEnd w:id="46"/>
      <w:r w:rsidR="003C4125">
        <w:t xml:space="preserve"> </w:t>
      </w:r>
      <w:r w:rsidR="00551AC3" w:rsidRPr="00551AC3">
        <w:t xml:space="preserve">Smart, I., and Milner, R. The relationship between simulated annealing and </w:t>
      </w:r>
      <w:proofErr w:type="spellStart"/>
      <w:r w:rsidR="00551AC3" w:rsidRPr="00551AC3">
        <w:t>superpages</w:t>
      </w:r>
      <w:proofErr w:type="spellEnd"/>
      <w:r w:rsidR="00551AC3" w:rsidRPr="00551AC3">
        <w:t xml:space="preserve">. Tech. Rep. 456-2298, CMU, May 2005. </w:t>
      </w:r>
    </w:p>
    <w:bookmarkStart w:id="47" w:name="cite:22"/>
    <w:p w:rsidR="00551AC3" w:rsidRPr="00551AC3" w:rsidRDefault="00891F83" w:rsidP="00551AC3">
      <w:r w:rsidRPr="00551AC3">
        <w:fldChar w:fldCharType="begin"/>
      </w:r>
      <w:r w:rsidR="00551AC3" w:rsidRPr="00551AC3">
        <w:instrText xml:space="preserve"> HYPERLINK "http://apps.pdos.lcs.mit.edu/scicache/536/scimakelatex.10024.Jay+Walker.I.M.+Smart.html" \l "CITEcite:22" </w:instrText>
      </w:r>
      <w:r w:rsidRPr="00551AC3">
        <w:fldChar w:fldCharType="separate"/>
      </w:r>
      <w:r w:rsidR="00551AC3" w:rsidRPr="00551AC3">
        <w:rPr>
          <w:rStyle w:val="Hyperlink"/>
        </w:rPr>
        <w:t>[16]</w:t>
      </w:r>
      <w:r w:rsidRPr="00551AC3">
        <w:fldChar w:fldCharType="end"/>
      </w:r>
      <w:bookmarkEnd w:id="47"/>
      <w:r w:rsidR="003C4125">
        <w:t xml:space="preserve"> </w:t>
      </w:r>
      <w:r w:rsidR="00551AC3" w:rsidRPr="00551AC3">
        <w:t xml:space="preserve">Suzuki, G. Simulating IPv6 and </w:t>
      </w:r>
      <w:proofErr w:type="spellStart"/>
      <w:r w:rsidR="00551AC3" w:rsidRPr="00551AC3">
        <w:t>rasterization</w:t>
      </w:r>
      <w:proofErr w:type="spellEnd"/>
      <w:r w:rsidR="00551AC3" w:rsidRPr="00551AC3">
        <w:t xml:space="preserve">. In Proceedings of the Symposium on Interactive, Certifiable Models (Aug. 2003). </w:t>
      </w:r>
    </w:p>
    <w:bookmarkStart w:id="48" w:name="cite:2"/>
    <w:p w:rsidR="00551AC3" w:rsidRPr="00551AC3" w:rsidRDefault="00891F83" w:rsidP="00551AC3">
      <w:r w:rsidRPr="00551AC3">
        <w:fldChar w:fldCharType="begin"/>
      </w:r>
      <w:r w:rsidR="00551AC3" w:rsidRPr="00551AC3">
        <w:instrText xml:space="preserve"> HYPERLINK "http://apps.pdos.lcs.mit.edu/scicache/536/scimakelatex.10024.Jay+Walker.I.M.+Smart.html" \l "CITEcite:2" </w:instrText>
      </w:r>
      <w:r w:rsidRPr="00551AC3">
        <w:fldChar w:fldCharType="separate"/>
      </w:r>
      <w:r w:rsidR="00551AC3" w:rsidRPr="00551AC3">
        <w:rPr>
          <w:rStyle w:val="Hyperlink"/>
        </w:rPr>
        <w:t>[17]</w:t>
      </w:r>
      <w:r w:rsidRPr="00551AC3">
        <w:fldChar w:fldCharType="end"/>
      </w:r>
      <w:bookmarkEnd w:id="48"/>
      <w:r w:rsidR="003C4125">
        <w:t xml:space="preserve"> </w:t>
      </w:r>
      <w:r w:rsidR="00551AC3" w:rsidRPr="00551AC3">
        <w:t xml:space="preserve">Walker, J. Analyzing linked lists and operating systems. Journal of Wearable, Adaptive Communication 61 (Oct. 1993), 78-94. </w:t>
      </w:r>
    </w:p>
    <w:bookmarkStart w:id="49" w:name="cite:4"/>
    <w:p w:rsidR="00551AC3" w:rsidRPr="00551AC3" w:rsidRDefault="00891F83" w:rsidP="00551AC3">
      <w:r w:rsidRPr="00551AC3">
        <w:fldChar w:fldCharType="begin"/>
      </w:r>
      <w:r w:rsidR="00551AC3" w:rsidRPr="00551AC3">
        <w:instrText xml:space="preserve"> HYPERLINK "http://apps.pdos.lcs.mit.edu/scicache/536/scimakelatex.10024.Jay+Walker.I.M.+Smart.html" \l "CITEcite:4" </w:instrText>
      </w:r>
      <w:r w:rsidRPr="00551AC3">
        <w:fldChar w:fldCharType="separate"/>
      </w:r>
      <w:r w:rsidR="00551AC3" w:rsidRPr="00551AC3">
        <w:rPr>
          <w:rStyle w:val="Hyperlink"/>
        </w:rPr>
        <w:t>[18]</w:t>
      </w:r>
      <w:r w:rsidRPr="00551AC3">
        <w:fldChar w:fldCharType="end"/>
      </w:r>
      <w:bookmarkEnd w:id="49"/>
      <w:r w:rsidR="003C4125">
        <w:t xml:space="preserve"> </w:t>
      </w:r>
      <w:r w:rsidR="00551AC3" w:rsidRPr="00551AC3">
        <w:t xml:space="preserve">Walker, J., Dahl, O., Walker, J., and </w:t>
      </w:r>
      <w:proofErr w:type="spellStart"/>
      <w:r w:rsidR="00551AC3" w:rsidRPr="00551AC3">
        <w:t>Ramasubramanian</w:t>
      </w:r>
      <w:proofErr w:type="spellEnd"/>
      <w:r w:rsidR="00551AC3" w:rsidRPr="00551AC3">
        <w:t xml:space="preserve">, V. Contrasting digital-to-analog converters and information retrieval systems. Journal of Electronic, Perfect Modalities 1 (Jan. 2002), 20-24. </w:t>
      </w:r>
    </w:p>
    <w:bookmarkStart w:id="50" w:name="cite:15"/>
    <w:p w:rsidR="00551AC3" w:rsidRPr="00551AC3" w:rsidRDefault="00891F83" w:rsidP="00551AC3">
      <w:r w:rsidRPr="00551AC3">
        <w:fldChar w:fldCharType="begin"/>
      </w:r>
      <w:r w:rsidR="00551AC3" w:rsidRPr="00551AC3">
        <w:instrText xml:space="preserve"> HYPERLINK "http://apps.pdos.lcs.mit.edu/scicache/536/scimakelatex.10024.Jay+Walker.I.M.+Smart.html" \l "CITEcite:15" </w:instrText>
      </w:r>
      <w:r w:rsidRPr="00551AC3">
        <w:fldChar w:fldCharType="separate"/>
      </w:r>
      <w:r w:rsidR="00551AC3" w:rsidRPr="00551AC3">
        <w:rPr>
          <w:rStyle w:val="Hyperlink"/>
        </w:rPr>
        <w:t>[19]</w:t>
      </w:r>
      <w:r w:rsidRPr="00551AC3">
        <w:fldChar w:fldCharType="end"/>
      </w:r>
      <w:bookmarkEnd w:id="50"/>
      <w:r w:rsidR="003C4125">
        <w:t xml:space="preserve"> </w:t>
      </w:r>
      <w:r w:rsidR="00551AC3" w:rsidRPr="00551AC3">
        <w:t xml:space="preserve">Wang, J., and Iverson, K. Broad: Investigation of semaphores. In Proceedings of PLDI (June 2003). </w:t>
      </w:r>
    </w:p>
    <w:bookmarkStart w:id="51" w:name="cite:1"/>
    <w:p w:rsidR="00551AC3" w:rsidRPr="00551AC3" w:rsidRDefault="00891F83" w:rsidP="00551AC3">
      <w:r w:rsidRPr="00551AC3">
        <w:fldChar w:fldCharType="begin"/>
      </w:r>
      <w:r w:rsidR="00551AC3" w:rsidRPr="00551AC3">
        <w:instrText xml:space="preserve"> HYPERLINK "http://apps.pdos.lcs.mit.edu/scicache/536/scimakelatex.10024.Jay+Walker.I.M.+Smart.html" \l "CITEcite:1" </w:instrText>
      </w:r>
      <w:r w:rsidRPr="00551AC3">
        <w:fldChar w:fldCharType="separate"/>
      </w:r>
      <w:r w:rsidR="00551AC3" w:rsidRPr="00551AC3">
        <w:rPr>
          <w:rStyle w:val="Hyperlink"/>
        </w:rPr>
        <w:t>[20]</w:t>
      </w:r>
      <w:r w:rsidRPr="00551AC3">
        <w:fldChar w:fldCharType="end"/>
      </w:r>
      <w:bookmarkEnd w:id="51"/>
      <w:r w:rsidR="003C4125">
        <w:t xml:space="preserve"> </w:t>
      </w:r>
      <w:r w:rsidR="00551AC3" w:rsidRPr="00551AC3">
        <w:t xml:space="preserve">Wang, X., Wu, R., Smart, I., Milner, R., and Subramanian, L. The relationship between information retrieval systems and the World Wide Web with </w:t>
      </w:r>
      <w:proofErr w:type="spellStart"/>
      <w:r w:rsidR="00551AC3" w:rsidRPr="00551AC3">
        <w:t>Socage</w:t>
      </w:r>
      <w:proofErr w:type="spellEnd"/>
      <w:r w:rsidR="00551AC3" w:rsidRPr="00551AC3">
        <w:t xml:space="preserve">. In Proceedings of the Conference on Empathic, Low-Energy Technology (Sept. 1991). </w:t>
      </w:r>
    </w:p>
    <w:bookmarkStart w:id="52" w:name="cite:19"/>
    <w:p w:rsidR="00551AC3" w:rsidRPr="00551AC3" w:rsidRDefault="00891F83" w:rsidP="00551AC3">
      <w:r w:rsidRPr="00551AC3">
        <w:fldChar w:fldCharType="begin"/>
      </w:r>
      <w:r w:rsidR="00551AC3" w:rsidRPr="00551AC3">
        <w:instrText xml:space="preserve"> HYPERLINK "http://apps.pdos.lcs.mit.edu/scicache/536/scimakelatex.10024.Jay+Walker.I.M.+Smart.html" \l "CITEcite:19" </w:instrText>
      </w:r>
      <w:r w:rsidRPr="00551AC3">
        <w:fldChar w:fldCharType="separate"/>
      </w:r>
      <w:r w:rsidR="00551AC3" w:rsidRPr="00551AC3">
        <w:rPr>
          <w:rStyle w:val="Hyperlink"/>
        </w:rPr>
        <w:t>[21]</w:t>
      </w:r>
      <w:r w:rsidRPr="00551AC3">
        <w:fldChar w:fldCharType="end"/>
      </w:r>
      <w:bookmarkEnd w:id="52"/>
      <w:r w:rsidR="003C4125">
        <w:t xml:space="preserve"> </w:t>
      </w:r>
      <w:r w:rsidR="00551AC3" w:rsidRPr="00551AC3">
        <w:t xml:space="preserve">Wang, Y., Wirth, N., Blum, M., and Garcia, S. </w:t>
      </w:r>
      <w:proofErr w:type="spellStart"/>
      <w:r w:rsidR="00551AC3" w:rsidRPr="00551AC3">
        <w:t>AwareHelix</w:t>
      </w:r>
      <w:proofErr w:type="spellEnd"/>
      <w:r w:rsidR="00551AC3" w:rsidRPr="00551AC3">
        <w:t xml:space="preserve">: Visualization of SMPs. Tech. Rep. 365-922, UIUC, June 2005. </w:t>
      </w:r>
    </w:p>
    <w:bookmarkStart w:id="53" w:name="cite:12"/>
    <w:p w:rsidR="00551AC3" w:rsidRPr="00551AC3" w:rsidRDefault="00891F83" w:rsidP="00551AC3">
      <w:r w:rsidRPr="00551AC3">
        <w:fldChar w:fldCharType="begin"/>
      </w:r>
      <w:r w:rsidR="00551AC3" w:rsidRPr="00551AC3">
        <w:instrText xml:space="preserve"> HYPERLINK "http://apps.pdos.lcs.mit.edu/scicache/536/scimakelatex.10024.Jay+Walker.I.M.+Smart.html" \l "CITEcite:12" </w:instrText>
      </w:r>
      <w:r w:rsidRPr="00551AC3">
        <w:fldChar w:fldCharType="separate"/>
      </w:r>
      <w:r w:rsidR="00551AC3" w:rsidRPr="00551AC3">
        <w:rPr>
          <w:rStyle w:val="Hyperlink"/>
        </w:rPr>
        <w:t>[22]</w:t>
      </w:r>
      <w:r w:rsidRPr="00551AC3">
        <w:fldChar w:fldCharType="end"/>
      </w:r>
      <w:bookmarkEnd w:id="53"/>
      <w:r w:rsidR="003C4125">
        <w:t xml:space="preserve"> </w:t>
      </w:r>
      <w:r w:rsidR="00551AC3" w:rsidRPr="00551AC3">
        <w:t xml:space="preserve">Watanabe, M. Architecting write-ahead logging and cache coherence. Journal of Stochastic, Large-Scale Archetypes 2 (Dec. 2002), 1-10. </w:t>
      </w:r>
    </w:p>
    <w:bookmarkStart w:id="54" w:name="cite:0"/>
    <w:p w:rsidR="00551AC3" w:rsidRPr="00551AC3" w:rsidRDefault="00891F83" w:rsidP="00551AC3">
      <w:r w:rsidRPr="00551AC3">
        <w:fldChar w:fldCharType="begin"/>
      </w:r>
      <w:r w:rsidR="00551AC3" w:rsidRPr="00551AC3">
        <w:instrText xml:space="preserve"> HYPERLINK "http://apps.pdos.lcs.mit.edu/scicache/536/scimakelatex.10024.Jay+Walker.I.M.+Smart.html" \l "CITEcite:0" </w:instrText>
      </w:r>
      <w:r w:rsidRPr="00551AC3">
        <w:fldChar w:fldCharType="separate"/>
      </w:r>
      <w:r w:rsidR="00551AC3" w:rsidRPr="00551AC3">
        <w:rPr>
          <w:rStyle w:val="Hyperlink"/>
        </w:rPr>
        <w:t>[23]</w:t>
      </w:r>
      <w:r w:rsidRPr="00551AC3">
        <w:fldChar w:fldCharType="end"/>
      </w:r>
      <w:bookmarkEnd w:id="54"/>
      <w:r w:rsidR="003C4125">
        <w:t xml:space="preserve"> </w:t>
      </w:r>
      <w:r w:rsidR="00551AC3" w:rsidRPr="00551AC3">
        <w:t xml:space="preserve">Watanabe, X., Darwin, C., Thompson, V., and Martinez, G. Understanding of Scheme. Journal of Encrypted Archetypes 92 (Nov. 2001), 20-24. </w:t>
      </w:r>
    </w:p>
    <w:bookmarkStart w:id="55" w:name="cite:20"/>
    <w:p w:rsidR="00551AC3" w:rsidRPr="00551AC3" w:rsidRDefault="00891F83" w:rsidP="00551AC3">
      <w:r w:rsidRPr="00551AC3">
        <w:fldChar w:fldCharType="begin"/>
      </w:r>
      <w:r w:rsidR="00551AC3" w:rsidRPr="00551AC3">
        <w:instrText xml:space="preserve"> HYPERLINK "http://apps.pdos.lcs.mit.edu/scicache/536/scimakelatex.10024.Jay+Walker.I.M.+Smart.html" \l "CITEcite:20" </w:instrText>
      </w:r>
      <w:r w:rsidRPr="00551AC3">
        <w:fldChar w:fldCharType="separate"/>
      </w:r>
      <w:r w:rsidR="00551AC3" w:rsidRPr="00551AC3">
        <w:rPr>
          <w:rStyle w:val="Hyperlink"/>
        </w:rPr>
        <w:t>[24]</w:t>
      </w:r>
      <w:r w:rsidRPr="00551AC3">
        <w:fldChar w:fldCharType="end"/>
      </w:r>
      <w:bookmarkEnd w:id="55"/>
      <w:r w:rsidR="003C4125">
        <w:t xml:space="preserve"> </w:t>
      </w:r>
      <w:r w:rsidR="00551AC3" w:rsidRPr="00551AC3">
        <w:t xml:space="preserve">Wilkinson, J., and </w:t>
      </w:r>
      <w:proofErr w:type="spellStart"/>
      <w:r w:rsidR="00551AC3" w:rsidRPr="00551AC3">
        <w:t>Gayson</w:t>
      </w:r>
      <w:proofErr w:type="spellEnd"/>
      <w:r w:rsidR="00551AC3" w:rsidRPr="00551AC3">
        <w:t xml:space="preserve">, M. On the refinement of hierarchical databases. Tech. Rep. 576-9930, </w:t>
      </w:r>
      <w:proofErr w:type="spellStart"/>
      <w:r w:rsidR="00551AC3" w:rsidRPr="00551AC3">
        <w:t>Devry</w:t>
      </w:r>
      <w:proofErr w:type="spellEnd"/>
      <w:r w:rsidR="00551AC3" w:rsidRPr="00551AC3">
        <w:t xml:space="preserve"> Technical Institute, Feb. 1992.</w:t>
      </w:r>
    </w:p>
    <w:sectPr w:rsidR="00551AC3" w:rsidRPr="00551AC3" w:rsidSect="00ED3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07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7012C54"/>
    <w:multiLevelType w:val="multilevel"/>
    <w:tmpl w:val="83A0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551AC3"/>
    <w:rsid w:val="0001565E"/>
    <w:rsid w:val="000A3B21"/>
    <w:rsid w:val="001078FD"/>
    <w:rsid w:val="002B7838"/>
    <w:rsid w:val="002D0136"/>
    <w:rsid w:val="003C4125"/>
    <w:rsid w:val="003C4AA0"/>
    <w:rsid w:val="00551AC3"/>
    <w:rsid w:val="0065561C"/>
    <w:rsid w:val="006774AB"/>
    <w:rsid w:val="006F0E86"/>
    <w:rsid w:val="0072563D"/>
    <w:rsid w:val="00733AD2"/>
    <w:rsid w:val="00891F83"/>
    <w:rsid w:val="00A00EC1"/>
    <w:rsid w:val="00A81714"/>
    <w:rsid w:val="00A94241"/>
    <w:rsid w:val="00BE7E1B"/>
    <w:rsid w:val="00C8771E"/>
    <w:rsid w:val="00ED223A"/>
    <w:rsid w:val="00ED31A3"/>
    <w:rsid w:val="00FA607B"/>
    <w:rsid w:val="00FB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A3"/>
  </w:style>
  <w:style w:type="paragraph" w:styleId="Heading1">
    <w:name w:val="heading 1"/>
    <w:basedOn w:val="Normal"/>
    <w:link w:val="Heading1Char"/>
    <w:uiPriority w:val="9"/>
    <w:qFormat/>
    <w:rsid w:val="00A94241"/>
    <w:pPr>
      <w:keepNext/>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4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42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9424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2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2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1AC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1AC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1AC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2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1A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51AC3"/>
    <w:rPr>
      <w:color w:val="0000FF"/>
      <w:u w:val="single"/>
    </w:rPr>
  </w:style>
  <w:style w:type="character" w:styleId="Emphasis">
    <w:name w:val="Emphasis"/>
    <w:basedOn w:val="DefaultParagraphFont"/>
    <w:uiPriority w:val="20"/>
    <w:qFormat/>
    <w:rsid w:val="00551AC3"/>
    <w:rPr>
      <w:i/>
      <w:iCs/>
    </w:rPr>
  </w:style>
  <w:style w:type="paragraph" w:styleId="BalloonText">
    <w:name w:val="Balloon Text"/>
    <w:basedOn w:val="Normal"/>
    <w:link w:val="BalloonTextChar"/>
    <w:uiPriority w:val="99"/>
    <w:semiHidden/>
    <w:unhideWhenUsed/>
    <w:rsid w:val="00551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AC3"/>
    <w:rPr>
      <w:rFonts w:ascii="Tahoma" w:hAnsi="Tahoma" w:cs="Tahoma"/>
      <w:sz w:val="16"/>
      <w:szCs w:val="16"/>
    </w:rPr>
  </w:style>
  <w:style w:type="paragraph" w:styleId="Title">
    <w:name w:val="Title"/>
    <w:basedOn w:val="Normal"/>
    <w:next w:val="Normal"/>
    <w:link w:val="TitleChar"/>
    <w:uiPriority w:val="10"/>
    <w:qFormat/>
    <w:rsid w:val="00551A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1A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1A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1AC3"/>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551A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51A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1A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1A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1A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1AC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FA607B"/>
    <w:pPr>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FA607B"/>
    <w:pPr>
      <w:spacing w:after="100"/>
    </w:pPr>
  </w:style>
  <w:style w:type="paragraph" w:styleId="TOC2">
    <w:name w:val="toc 2"/>
    <w:basedOn w:val="Normal"/>
    <w:next w:val="Normal"/>
    <w:autoRedefine/>
    <w:uiPriority w:val="39"/>
    <w:unhideWhenUsed/>
    <w:rsid w:val="00FA607B"/>
    <w:pPr>
      <w:spacing w:after="100"/>
      <w:ind w:left="220"/>
    </w:pPr>
  </w:style>
</w:styles>
</file>

<file path=word/webSettings.xml><?xml version="1.0" encoding="utf-8"?>
<w:webSettings xmlns:r="http://schemas.openxmlformats.org/officeDocument/2006/relationships" xmlns:w="http://schemas.openxmlformats.org/wordprocessingml/2006/main">
  <w:divs>
    <w:div w:id="2037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pdos.lcs.mit.edu/scicache/536/scimakelatex.10024.Jay+Walker.I.M.+Smar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pps.pdos.lcs.mit.edu/scicache/536/scimakelatex.10024.Jay+Walker.I.M.+Smart.html" TargetMode="External"/><Relationship Id="rId12" Type="http://schemas.openxmlformats.org/officeDocument/2006/relationships/hyperlink" Target="http://apps.pdos.lcs.mit.edu/scicache/536/scimakelatex.10024.Jay+Walker.I.M.+Smar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pdos.lcs.mit.edu/scicache/536/scimakelatex.10024.Jay+Walker.I.M.+Smart.html" TargetMode="External"/><Relationship Id="rId1" Type="http://schemas.openxmlformats.org/officeDocument/2006/relationships/customXml" Target="../customXml/item1.xml"/><Relationship Id="rId6" Type="http://schemas.openxmlformats.org/officeDocument/2006/relationships/hyperlink" Target="http://apps.pdos.lcs.mit.edu/scicache/536/scimakelatex.10024.Jay+Walker.I.M.+Smart.html"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pps.pdos.lcs.mit.edu/scicache/536/scimakelatex.10024.Jay+Walker.I.M.+Smart.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pps.pdos.lcs.mit.edu/scicache/536/scimakelatex.10024.Jay+Walker.I.M.+Sm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0D21-BBAB-4709-AAC4-D108685F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Jones</dc:creator>
  <cp:keywords/>
  <dc:description/>
  <cp:lastModifiedBy>Norm Jones</cp:lastModifiedBy>
  <cp:revision>9</cp:revision>
  <dcterms:created xsi:type="dcterms:W3CDTF">2010-10-02T16:49:00Z</dcterms:created>
  <dcterms:modified xsi:type="dcterms:W3CDTF">2010-10-02T17:36:00Z</dcterms:modified>
</cp:coreProperties>
</file>